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C12C3A" w:rsidRDefault="006E71BF" w:rsidP="006E71BF">
      <w:pPr>
        <w:pStyle w:val="a4"/>
        <w:rPr>
          <w:rFonts w:eastAsia="宋体"/>
          <w:sz w:val="22"/>
          <w:szCs w:val="22"/>
          <w:lang w:val="en-GB" w:eastAsia="zh-CN"/>
        </w:rPr>
      </w:pPr>
      <w:r w:rsidRPr="00C12C3A">
        <w:rPr>
          <w:sz w:val="22"/>
          <w:szCs w:val="22"/>
          <w:lang w:val="en-GB"/>
        </w:rPr>
        <w:t>3GPP TSG-RAN WG2 Meeting #97</w:t>
      </w:r>
      <w:r>
        <w:rPr>
          <w:rFonts w:eastAsiaTheme="minorEastAsia" w:hint="eastAsia"/>
          <w:sz w:val="22"/>
          <w:szCs w:val="22"/>
          <w:lang w:val="en-GB" w:eastAsia="zh-CN"/>
        </w:rPr>
        <w:t>bis</w:t>
      </w:r>
      <w:r w:rsidRPr="00C12C3A">
        <w:rPr>
          <w:sz w:val="22"/>
          <w:szCs w:val="22"/>
          <w:lang w:val="en-GB"/>
        </w:rPr>
        <w:t>    </w:t>
      </w:r>
      <w:r w:rsidRPr="004D2495">
        <w:rPr>
          <w:sz w:val="22"/>
          <w:szCs w:val="22"/>
          <w:lang w:val="en-GB"/>
        </w:rPr>
        <w:t>                                                         </w:t>
      </w:r>
      <w:r>
        <w:rPr>
          <w:rFonts w:eastAsia="宋体" w:hint="eastAsia"/>
          <w:sz w:val="22"/>
          <w:szCs w:val="22"/>
          <w:lang w:val="en-GB" w:eastAsia="zh-CN"/>
        </w:rPr>
        <w:t xml:space="preserve">    </w:t>
      </w:r>
      <w:r w:rsidR="008569B6" w:rsidRPr="008569B6">
        <w:rPr>
          <w:rFonts w:eastAsia="宋体"/>
          <w:sz w:val="22"/>
          <w:szCs w:val="22"/>
          <w:lang w:val="en-GB" w:eastAsia="zh-CN"/>
        </w:rPr>
        <w:t>R2-1703113</w:t>
      </w:r>
    </w:p>
    <w:p w:rsidR="006E71BF" w:rsidRPr="00EC1239" w:rsidRDefault="006E71BF" w:rsidP="006E71BF">
      <w:pPr>
        <w:pStyle w:val="a4"/>
        <w:rPr>
          <w:rFonts w:eastAsiaTheme="minorEastAsia"/>
          <w:sz w:val="22"/>
          <w:szCs w:val="22"/>
          <w:lang w:val="en-GB" w:eastAsia="zh-CN"/>
        </w:rPr>
      </w:pPr>
      <w:r w:rsidRPr="00EC1239">
        <w:rPr>
          <w:rFonts w:eastAsiaTheme="minorEastAsia" w:hint="eastAsia"/>
          <w:sz w:val="22"/>
          <w:szCs w:val="22"/>
          <w:lang w:val="en-GB" w:eastAsia="zh-CN"/>
        </w:rPr>
        <w:t>Spokane</w:t>
      </w:r>
      <w:r w:rsidRPr="00EC1239">
        <w:rPr>
          <w:rFonts w:eastAsiaTheme="minorEastAsia"/>
          <w:sz w:val="22"/>
          <w:szCs w:val="22"/>
          <w:lang w:val="en-GB" w:eastAsia="zh-CN"/>
        </w:rPr>
        <w:t xml:space="preserve">, </w:t>
      </w:r>
      <w:r>
        <w:rPr>
          <w:rFonts w:eastAsiaTheme="minorEastAsia" w:hint="eastAsia"/>
          <w:sz w:val="22"/>
          <w:szCs w:val="22"/>
          <w:lang w:val="en-GB" w:eastAsia="zh-CN"/>
        </w:rPr>
        <w:t>USA</w:t>
      </w:r>
      <w:r w:rsidRPr="00EC1239">
        <w:rPr>
          <w:rFonts w:eastAsiaTheme="minorEastAsia"/>
          <w:sz w:val="22"/>
          <w:szCs w:val="22"/>
          <w:lang w:val="en-GB" w:eastAsia="zh-CN"/>
        </w:rPr>
        <w:t>, 3</w:t>
      </w:r>
      <w:r>
        <w:rPr>
          <w:rFonts w:eastAsiaTheme="minorEastAsia" w:hint="eastAsia"/>
          <w:sz w:val="22"/>
          <w:szCs w:val="22"/>
          <w:lang w:val="en-GB" w:eastAsia="zh-CN"/>
        </w:rPr>
        <w:t>rd</w:t>
      </w:r>
      <w:r w:rsidRPr="00EC1239">
        <w:rPr>
          <w:rFonts w:eastAsiaTheme="minorEastAsia"/>
          <w:sz w:val="22"/>
          <w:szCs w:val="22"/>
          <w:lang w:val="en-GB" w:eastAsia="zh-CN"/>
        </w:rPr>
        <w:t xml:space="preserve"> </w:t>
      </w:r>
      <w:r>
        <w:rPr>
          <w:rFonts w:eastAsiaTheme="minorEastAsia" w:hint="eastAsia"/>
          <w:sz w:val="22"/>
          <w:szCs w:val="22"/>
          <w:lang w:val="en-GB" w:eastAsia="zh-CN"/>
        </w:rPr>
        <w:t>-</w:t>
      </w:r>
      <w:r w:rsidRPr="00EC1239">
        <w:rPr>
          <w:rFonts w:eastAsiaTheme="minorEastAsia"/>
          <w:sz w:val="22"/>
          <w:szCs w:val="22"/>
          <w:lang w:val="en-GB" w:eastAsia="zh-CN"/>
        </w:rPr>
        <w:t xml:space="preserve"> 7th </w:t>
      </w:r>
      <w:r>
        <w:rPr>
          <w:rFonts w:eastAsiaTheme="minorEastAsia"/>
          <w:sz w:val="22"/>
          <w:szCs w:val="22"/>
          <w:lang w:val="en-GB" w:eastAsia="zh-CN"/>
        </w:rPr>
        <w:t>April</w:t>
      </w:r>
      <w:r w:rsidRPr="00EC1239">
        <w:rPr>
          <w:rFonts w:eastAsiaTheme="minorEastAsia"/>
          <w:sz w:val="22"/>
          <w:szCs w:val="22"/>
          <w:lang w:val="en-GB" w:eastAsia="zh-CN"/>
        </w:rPr>
        <w:t xml:space="preserve"> 2017</w:t>
      </w:r>
    </w:p>
    <w:p w:rsidR="009D6560" w:rsidRPr="006E71BF" w:rsidRDefault="009D6560" w:rsidP="000909F5">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541DE">
        <w:rPr>
          <w:rFonts w:eastAsia="宋体" w:cs="Arial" w:hint="eastAsia"/>
          <w:sz w:val="22"/>
          <w:szCs w:val="22"/>
          <w:lang w:eastAsia="zh-CN"/>
        </w:rPr>
        <w:t>Cell Selection and Cell Reselection</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4074B8">
        <w:rPr>
          <w:rFonts w:eastAsia="宋体" w:cs="Arial" w:hint="eastAsia"/>
          <w:sz w:val="22"/>
          <w:szCs w:val="22"/>
          <w:lang w:eastAsia="zh-CN"/>
        </w:rPr>
        <w:t>10.4.</w:t>
      </w:r>
      <w:r w:rsidR="00F541DE">
        <w:rPr>
          <w:rFonts w:eastAsia="宋体" w:cs="Arial" w:hint="eastAsia"/>
          <w:sz w:val="22"/>
          <w:szCs w:val="22"/>
          <w:lang w:eastAsia="zh-CN"/>
        </w:rPr>
        <w:t>2</w:t>
      </w:r>
      <w:r w:rsidR="004074B8">
        <w:rPr>
          <w:rFonts w:eastAsia="宋体" w:cs="Arial" w:hint="eastAsia"/>
          <w:sz w:val="22"/>
          <w:szCs w:val="22"/>
          <w:lang w:eastAsia="zh-CN"/>
        </w:rPr>
        <w:t>.</w:t>
      </w:r>
      <w:r w:rsidR="00F541DE">
        <w:rPr>
          <w:rFonts w:eastAsia="宋体" w:cs="Arial" w:hint="eastAsia"/>
          <w:sz w:val="22"/>
          <w:szCs w:val="22"/>
          <w:lang w:eastAsia="zh-CN"/>
        </w:rPr>
        <w:t>2</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87FBC" w:rsidRPr="00D62F40" w:rsidRDefault="00BE38BD" w:rsidP="000909F5">
      <w:pPr>
        <w:pStyle w:val="1"/>
        <w:jc w:val="both"/>
        <w:rPr>
          <w:szCs w:val="28"/>
        </w:rPr>
      </w:pPr>
      <w:r w:rsidRPr="00D62F40">
        <w:rPr>
          <w:szCs w:val="28"/>
        </w:rPr>
        <w:t>Introduction</w:t>
      </w:r>
    </w:p>
    <w:p w:rsidR="00BB663F" w:rsidRPr="00BB663F" w:rsidRDefault="00CB38F2" w:rsidP="00BB663F">
      <w:pPr>
        <w:pStyle w:val="a0"/>
        <w:spacing w:before="120"/>
        <w:rPr>
          <w:rFonts w:eastAsia="宋体"/>
          <w:lang w:eastAsia="zh-CN"/>
        </w:rPr>
      </w:pPr>
      <w:r>
        <w:rPr>
          <w:rFonts w:eastAsia="宋体" w:hint="eastAsia"/>
          <w:lang w:eastAsia="zh-CN"/>
        </w:rPr>
        <w:t>In t</w:t>
      </w:r>
      <w:r w:rsidR="00BB663F">
        <w:rPr>
          <w:rFonts w:eastAsia="宋体" w:hint="eastAsia"/>
          <w:lang w:eastAsia="zh-CN"/>
        </w:rPr>
        <w:t xml:space="preserve">his contribution </w:t>
      </w:r>
      <w:r>
        <w:rPr>
          <w:rFonts w:eastAsia="宋体" w:hint="eastAsia"/>
          <w:lang w:eastAsia="zh-CN"/>
        </w:rPr>
        <w:t xml:space="preserve">we would like to </w:t>
      </w:r>
      <w:r w:rsidR="008C1922">
        <w:rPr>
          <w:rFonts w:eastAsia="宋体" w:hint="eastAsia"/>
          <w:lang w:eastAsia="zh-CN"/>
        </w:rPr>
        <w:t>confirm some details about</w:t>
      </w:r>
      <w:r w:rsidR="00BB663F">
        <w:rPr>
          <w:rFonts w:eastAsia="宋体" w:hint="eastAsia"/>
          <w:lang w:eastAsia="zh-CN"/>
        </w:rPr>
        <w:t xml:space="preserve"> </w:t>
      </w:r>
      <w:r>
        <w:rPr>
          <w:rFonts w:eastAsia="宋体" w:hint="eastAsia"/>
          <w:lang w:eastAsia="zh-CN"/>
        </w:rPr>
        <w:t>cell selection and cell reselection in NR</w:t>
      </w:r>
      <w:r w:rsidR="00BB663F">
        <w:rPr>
          <w:rFonts w:eastAsia="宋体" w:hint="eastAsia"/>
          <w:lang w:eastAsia="zh-CN"/>
        </w:rPr>
        <w:t>.</w:t>
      </w:r>
    </w:p>
    <w:p w:rsidR="00BE38BD" w:rsidRDefault="00B81B31" w:rsidP="000909F5">
      <w:pPr>
        <w:pStyle w:val="1"/>
        <w:jc w:val="both"/>
      </w:pPr>
      <w:r w:rsidRPr="00AA54B6">
        <w:rPr>
          <w:rFonts w:hint="eastAsia"/>
        </w:rPr>
        <w:t>Discussion</w:t>
      </w:r>
    </w:p>
    <w:p w:rsidR="00AA22A7" w:rsidRPr="00AA22A7" w:rsidRDefault="00751189" w:rsidP="00AA22A7">
      <w:pPr>
        <w:pStyle w:val="20"/>
        <w:ind w:firstLine="806"/>
      </w:pPr>
      <w:r>
        <w:rPr>
          <w:rFonts w:eastAsiaTheme="minorEastAsia" w:hint="eastAsia"/>
        </w:rPr>
        <w:t>Criterion</w:t>
      </w:r>
    </w:p>
    <w:p w:rsidR="008C1922" w:rsidRDefault="00751189" w:rsidP="0026702C">
      <w:pPr>
        <w:pStyle w:val="a0"/>
        <w:rPr>
          <w:rFonts w:eastAsiaTheme="minorEastAsia"/>
          <w:lang w:eastAsia="zh-CN"/>
        </w:rPr>
      </w:pPr>
      <w:r>
        <w:rPr>
          <w:rFonts w:eastAsiaTheme="minorEastAsia" w:hint="eastAsia"/>
          <w:lang w:eastAsia="zh-CN"/>
        </w:rPr>
        <w:t xml:space="preserve">For cell selection, </w:t>
      </w:r>
      <w:r>
        <w:rPr>
          <w:rFonts w:eastAsiaTheme="minorEastAsia"/>
          <w:lang w:eastAsia="zh-CN"/>
        </w:rPr>
        <w:t>criterion</w:t>
      </w:r>
      <w:r>
        <w:rPr>
          <w:rFonts w:eastAsiaTheme="minorEastAsia" w:hint="eastAsia"/>
          <w:lang w:eastAsia="zh-CN"/>
        </w:rPr>
        <w:t xml:space="preserve"> S is used in LTE. And for cell reselection, both criterion S and cell-ranking criterion R are used in LTE. Similar as LTE, the same criterion S and cell-ranking criterion R can be reused in NR, although some parameters can be different. Details of criterion S and cell-ranking criterion R can be </w:t>
      </w:r>
      <w:r w:rsidR="00304F1F">
        <w:rPr>
          <w:rFonts w:eastAsiaTheme="minorEastAsia" w:hint="eastAsia"/>
          <w:lang w:eastAsia="zh-CN"/>
        </w:rPr>
        <w:t>discussed</w:t>
      </w:r>
      <w:r>
        <w:rPr>
          <w:rFonts w:eastAsiaTheme="minorEastAsia" w:hint="eastAsia"/>
          <w:lang w:eastAsia="zh-CN"/>
        </w:rPr>
        <w:t xml:space="preserve"> after</w:t>
      </w:r>
      <w:r w:rsidR="00304F1F">
        <w:rPr>
          <w:rFonts w:eastAsiaTheme="minorEastAsia" w:hint="eastAsia"/>
          <w:lang w:eastAsia="zh-CN"/>
        </w:rPr>
        <w:t xml:space="preserve"> idle </w:t>
      </w:r>
      <w:r>
        <w:rPr>
          <w:rFonts w:eastAsiaTheme="minorEastAsia" w:hint="eastAsia"/>
          <w:lang w:eastAsia="zh-CN"/>
        </w:rPr>
        <w:t xml:space="preserve">measurement </w:t>
      </w:r>
      <w:r w:rsidR="00304F1F">
        <w:rPr>
          <w:rFonts w:eastAsiaTheme="minorEastAsia" w:hint="eastAsia"/>
          <w:lang w:eastAsia="zh-CN"/>
        </w:rPr>
        <w:t>decision.</w:t>
      </w:r>
    </w:p>
    <w:p w:rsidR="00304F1F" w:rsidRPr="00304F1F" w:rsidRDefault="00304F1F" w:rsidP="0026702C">
      <w:pPr>
        <w:pStyle w:val="a0"/>
        <w:rPr>
          <w:rFonts w:eastAsiaTheme="minorEastAsia"/>
          <w:b/>
          <w:lang w:eastAsia="zh-CN"/>
        </w:rPr>
      </w:pPr>
      <w:r w:rsidRPr="00304F1F">
        <w:rPr>
          <w:rFonts w:eastAsiaTheme="minorEastAsia" w:hint="eastAsia"/>
          <w:b/>
          <w:lang w:eastAsia="zh-CN"/>
        </w:rPr>
        <w:t>Proposal 1: RAN2 confirms criterion S and cell-ranking criterion R are reused for cell selection and reselection. Detail is FFS.</w:t>
      </w:r>
    </w:p>
    <w:p w:rsidR="008C1922" w:rsidRDefault="00304F1F" w:rsidP="00304F1F">
      <w:pPr>
        <w:pStyle w:val="20"/>
        <w:ind w:firstLine="806"/>
        <w:rPr>
          <w:rFonts w:eastAsiaTheme="minorEastAsia"/>
        </w:rPr>
      </w:pPr>
      <w:r>
        <w:rPr>
          <w:rFonts w:eastAsiaTheme="minorEastAsia"/>
        </w:rPr>
        <w:t xml:space="preserve">Dedicated </w:t>
      </w:r>
      <w:r>
        <w:rPr>
          <w:rFonts w:eastAsiaTheme="minorEastAsia" w:hint="eastAsia"/>
        </w:rPr>
        <w:t>reselection priorities</w:t>
      </w:r>
    </w:p>
    <w:p w:rsidR="0063067A" w:rsidRDefault="0063067A" w:rsidP="0026702C">
      <w:pPr>
        <w:pStyle w:val="a0"/>
        <w:rPr>
          <w:rFonts w:eastAsiaTheme="minorEastAsia"/>
          <w:lang w:eastAsia="zh-CN"/>
        </w:rPr>
      </w:pPr>
      <w:r>
        <w:rPr>
          <w:rFonts w:eastAsiaTheme="minorEastAsia" w:hint="eastAsia"/>
          <w:lang w:eastAsia="zh-CN"/>
        </w:rPr>
        <w:t xml:space="preserve">For cell reselection, we had the following </w:t>
      </w:r>
      <w:r>
        <w:rPr>
          <w:rFonts w:eastAsiaTheme="minorEastAsia"/>
          <w:lang w:eastAsia="zh-CN"/>
        </w:rPr>
        <w:t>agreements</w:t>
      </w:r>
      <w:r>
        <w:rPr>
          <w:rFonts w:eastAsiaTheme="minorEastAsia" w:hint="eastAsia"/>
          <w:lang w:eastAsia="zh-CN"/>
        </w:rPr>
        <w:t xml:space="preserve"> during SI [1]:</w:t>
      </w:r>
    </w:p>
    <w:tbl>
      <w:tblPr>
        <w:tblStyle w:val="a7"/>
        <w:tblW w:w="0" w:type="auto"/>
        <w:shd w:val="clear" w:color="auto" w:fill="F2F2F2" w:themeFill="background1" w:themeFillShade="F2"/>
        <w:tblLook w:val="04A0"/>
      </w:tblPr>
      <w:tblGrid>
        <w:gridCol w:w="9288"/>
      </w:tblGrid>
      <w:tr w:rsidR="009602DA" w:rsidTr="005C436B">
        <w:tc>
          <w:tcPr>
            <w:tcW w:w="9288" w:type="dxa"/>
            <w:shd w:val="clear" w:color="auto" w:fill="F2F2F2" w:themeFill="background1" w:themeFillShade="F2"/>
          </w:tcPr>
          <w:p w:rsidR="009602DA" w:rsidRDefault="009602DA" w:rsidP="009602DA">
            <w:pPr>
              <w:rPr>
                <w:lang w:eastAsia="ja-JP"/>
              </w:rPr>
            </w:pPr>
            <w:r w:rsidRPr="00865E4B">
              <w:rPr>
                <w:lang w:eastAsia="ja-JP"/>
              </w:rPr>
              <w:t>The following cell reselection methods as specified in TS 36.30</w:t>
            </w:r>
            <w:r>
              <w:rPr>
                <w:lang w:eastAsia="ja-JP"/>
              </w:rPr>
              <w:t>4 [</w:t>
            </w:r>
            <w:r>
              <w:rPr>
                <w:rFonts w:hint="eastAsia"/>
                <w:lang w:eastAsia="ja-JP"/>
              </w:rPr>
              <w:t>15</w:t>
            </w:r>
            <w:r w:rsidRPr="00865E4B">
              <w:rPr>
                <w:lang w:eastAsia="ja-JP"/>
              </w:rPr>
              <w:t>] are applicable based on the corresponding parameters broadcast while the UE is camping on a cell in NR:</w:t>
            </w:r>
          </w:p>
          <w:p w:rsidR="009602DA" w:rsidRDefault="009602DA" w:rsidP="009602DA">
            <w:pPr>
              <w:pStyle w:val="B1"/>
              <w:rPr>
                <w:lang w:val="en-US" w:eastAsia="ja-JP"/>
              </w:rPr>
            </w:pPr>
            <w:r>
              <w:rPr>
                <w:lang w:val="en-US" w:eastAsia="ja-JP"/>
              </w:rPr>
              <w:t>-</w:t>
            </w:r>
            <w:r>
              <w:rPr>
                <w:lang w:val="en-US" w:eastAsia="ja-JP"/>
              </w:rPr>
              <w:tab/>
            </w:r>
            <w:r w:rsidRPr="0004378B">
              <w:rPr>
                <w:lang w:val="en-US" w:eastAsia="ja-JP"/>
              </w:rPr>
              <w:t>Intra-frequency reselection is based on ranking of cells.</w:t>
            </w:r>
          </w:p>
          <w:p w:rsidR="009602DA" w:rsidRDefault="009602DA" w:rsidP="009602DA">
            <w:pPr>
              <w:pStyle w:val="B1"/>
              <w:rPr>
                <w:lang w:val="en-US" w:eastAsia="ja-JP"/>
              </w:rPr>
            </w:pPr>
            <w:r>
              <w:rPr>
                <w:lang w:val="en-US" w:eastAsia="ja-JP"/>
              </w:rPr>
              <w:t>-</w:t>
            </w:r>
            <w:r>
              <w:rPr>
                <w:lang w:val="en-US" w:eastAsia="ja-JP"/>
              </w:rPr>
              <w:tab/>
            </w:r>
            <w:r w:rsidRPr="0004378B">
              <w:rPr>
                <w:lang w:val="en-US" w:eastAsia="ja-JP"/>
              </w:rPr>
              <w:t>Inter-frequency reselection is based on absolute priorities.</w:t>
            </w:r>
          </w:p>
          <w:p w:rsidR="009602DA" w:rsidRDefault="009602DA" w:rsidP="009602DA">
            <w:pPr>
              <w:pStyle w:val="B1"/>
              <w:rPr>
                <w:lang w:val="en-US" w:eastAsia="ja-JP"/>
              </w:rPr>
            </w:pPr>
            <w:r>
              <w:rPr>
                <w:lang w:val="en-US" w:eastAsia="ja-JP"/>
              </w:rPr>
              <w:t>-</w:t>
            </w:r>
            <w:r>
              <w:rPr>
                <w:lang w:val="en-US" w:eastAsia="ja-JP"/>
              </w:rPr>
              <w:tab/>
            </w:r>
            <w:r w:rsidRPr="0004378B">
              <w:rPr>
                <w:lang w:val="en-US" w:eastAsia="ja-JP"/>
              </w:rPr>
              <w:t>Inter-RAT reselection can be also based on absolute priorities.</w:t>
            </w:r>
          </w:p>
          <w:p w:rsidR="009602DA" w:rsidRDefault="009602DA" w:rsidP="009602DA">
            <w:pPr>
              <w:pStyle w:val="B1"/>
              <w:rPr>
                <w:lang w:val="en-US" w:eastAsia="ja-JP"/>
              </w:rPr>
            </w:pPr>
            <w:r>
              <w:rPr>
                <w:lang w:val="en-US" w:eastAsia="ja-JP"/>
              </w:rPr>
              <w:t>-</w:t>
            </w:r>
            <w:r>
              <w:rPr>
                <w:lang w:val="en-US" w:eastAsia="ja-JP"/>
              </w:rPr>
              <w:tab/>
            </w:r>
            <w:r w:rsidRPr="0004378B">
              <w:rPr>
                <w:lang w:val="en-US" w:eastAsia="ja-JP"/>
              </w:rPr>
              <w:t xml:space="preserve">Frequency specific cell reselection parameters common to all </w:t>
            </w:r>
            <w:proofErr w:type="spellStart"/>
            <w:r w:rsidRPr="0004378B">
              <w:rPr>
                <w:lang w:val="en-US" w:eastAsia="ja-JP"/>
              </w:rPr>
              <w:t>neighbouring</w:t>
            </w:r>
            <w:proofErr w:type="spellEnd"/>
            <w:r w:rsidRPr="0004378B">
              <w:rPr>
                <w:lang w:val="en-US" w:eastAsia="ja-JP"/>
              </w:rPr>
              <w:t xml:space="preserve"> cells on a frequency;</w:t>
            </w:r>
          </w:p>
          <w:p w:rsidR="009602DA" w:rsidRDefault="009602DA" w:rsidP="009602DA">
            <w:pPr>
              <w:pStyle w:val="B1"/>
              <w:rPr>
                <w:lang w:val="en-US" w:eastAsia="ja-JP"/>
              </w:rPr>
            </w:pPr>
            <w:r>
              <w:rPr>
                <w:lang w:val="en-US" w:eastAsia="ja-JP"/>
              </w:rPr>
              <w:t>-</w:t>
            </w:r>
            <w:r>
              <w:rPr>
                <w:lang w:val="en-US" w:eastAsia="ja-JP"/>
              </w:rPr>
              <w:tab/>
            </w:r>
            <w:r w:rsidRPr="0004378B">
              <w:rPr>
                <w:lang w:val="en-US" w:eastAsia="ja-JP"/>
              </w:rPr>
              <w:t xml:space="preserve">Service specific </w:t>
            </w:r>
            <w:proofErr w:type="spellStart"/>
            <w:r w:rsidRPr="0004378B">
              <w:rPr>
                <w:lang w:val="en-US" w:eastAsia="ja-JP"/>
              </w:rPr>
              <w:t>prioritisation</w:t>
            </w:r>
            <w:proofErr w:type="spellEnd"/>
            <w:r w:rsidRPr="0004378B">
              <w:rPr>
                <w:lang w:val="en-US" w:eastAsia="ja-JP"/>
              </w:rPr>
              <w:t>;</w:t>
            </w:r>
          </w:p>
          <w:p w:rsidR="009602DA" w:rsidRDefault="009602DA" w:rsidP="009602DA">
            <w:pPr>
              <w:pStyle w:val="NO"/>
              <w:rPr>
                <w:lang w:val="en-US" w:eastAsia="ja-JP"/>
              </w:rPr>
            </w:pPr>
            <w:r>
              <w:rPr>
                <w:lang w:val="en-US" w:eastAsia="ja-JP"/>
              </w:rPr>
              <w:t>NOTE 1:</w:t>
            </w:r>
            <w:r>
              <w:rPr>
                <w:lang w:val="en-US" w:eastAsia="ja-JP"/>
              </w:rPr>
              <w:tab/>
            </w:r>
            <w:r w:rsidRPr="00753FE0">
              <w:rPr>
                <w:lang w:val="en-US" w:eastAsia="ja-JP"/>
              </w:rPr>
              <w:t xml:space="preserve">For NR, it is FFS for which services the service specific </w:t>
            </w:r>
            <w:proofErr w:type="spellStart"/>
            <w:r w:rsidRPr="00753FE0">
              <w:rPr>
                <w:lang w:val="en-US" w:eastAsia="ja-JP"/>
              </w:rPr>
              <w:t>prioritisation</w:t>
            </w:r>
            <w:proofErr w:type="spellEnd"/>
            <w:r w:rsidRPr="00753FE0">
              <w:rPr>
                <w:lang w:val="en-US" w:eastAsia="ja-JP"/>
              </w:rPr>
              <w:t xml:space="preserve"> is applied and how it could be applied for the case of network slices.</w:t>
            </w:r>
          </w:p>
          <w:p w:rsidR="009602DA" w:rsidRDefault="009602DA" w:rsidP="009602DA">
            <w:pPr>
              <w:pStyle w:val="B1"/>
              <w:rPr>
                <w:lang w:val="en-US" w:eastAsia="ja-JP"/>
              </w:rPr>
            </w:pPr>
            <w:r>
              <w:rPr>
                <w:lang w:val="en-US" w:eastAsia="ja-JP"/>
              </w:rPr>
              <w:t>-</w:t>
            </w:r>
            <w:r>
              <w:rPr>
                <w:lang w:val="en-US" w:eastAsia="ja-JP"/>
              </w:rPr>
              <w:tab/>
            </w:r>
            <w:r w:rsidRPr="0004378B">
              <w:rPr>
                <w:lang w:val="en-US" w:eastAsia="ja-JP"/>
              </w:rPr>
              <w:t xml:space="preserve">A concept of </w:t>
            </w:r>
            <w:proofErr w:type="spellStart"/>
            <w:r w:rsidRPr="0004378B">
              <w:rPr>
                <w:lang w:val="en-US" w:eastAsia="ja-JP"/>
              </w:rPr>
              <w:t>neighbour</w:t>
            </w:r>
            <w:proofErr w:type="spellEnd"/>
            <w:r w:rsidRPr="0004378B">
              <w:rPr>
                <w:lang w:val="en-US" w:eastAsia="ja-JP"/>
              </w:rPr>
              <w:t xml:space="preserve"> cell lists and black cell lists;</w:t>
            </w:r>
          </w:p>
          <w:p w:rsidR="009602DA" w:rsidRDefault="009602DA" w:rsidP="009602DA">
            <w:pPr>
              <w:pStyle w:val="B1"/>
              <w:rPr>
                <w:rFonts w:eastAsiaTheme="minorEastAsia"/>
                <w:lang w:eastAsia="zh-CN"/>
              </w:rPr>
            </w:pPr>
            <w:r>
              <w:rPr>
                <w:lang w:val="en-US" w:eastAsia="ja-JP"/>
              </w:rPr>
              <w:t>-</w:t>
            </w:r>
            <w:r>
              <w:rPr>
                <w:lang w:val="en-US" w:eastAsia="ja-JP"/>
              </w:rPr>
              <w:tab/>
            </w:r>
            <w:r w:rsidRPr="009602DA">
              <w:rPr>
                <w:lang w:val="en-US" w:eastAsia="ja-JP"/>
              </w:rPr>
              <w:t>Speed dependent cell reselection.</w:t>
            </w:r>
          </w:p>
        </w:tc>
      </w:tr>
    </w:tbl>
    <w:p w:rsidR="00304F1F" w:rsidRDefault="00304F1F" w:rsidP="0026702C">
      <w:pPr>
        <w:pStyle w:val="a0"/>
        <w:rPr>
          <w:rFonts w:eastAsiaTheme="minorEastAsia"/>
          <w:lang w:eastAsia="zh-CN"/>
        </w:rPr>
      </w:pPr>
      <w:r>
        <w:rPr>
          <w:rFonts w:eastAsiaTheme="minorEastAsia" w:hint="eastAsia"/>
          <w:lang w:eastAsia="zh-CN"/>
        </w:rPr>
        <w:t>In LTE, dedicated frequency priorities</w:t>
      </w:r>
      <w:r w:rsidR="00DE6786">
        <w:rPr>
          <w:rFonts w:eastAsiaTheme="minorEastAsia" w:hint="eastAsia"/>
          <w:lang w:eastAsia="zh-CN"/>
        </w:rPr>
        <w:t xml:space="preserve"> are provided in </w:t>
      </w:r>
      <w:proofErr w:type="spellStart"/>
      <w:r w:rsidR="00DE6786" w:rsidRPr="007F5331">
        <w:rPr>
          <w:i/>
          <w:lang w:eastAsia="ja-JP"/>
        </w:rPr>
        <w:t>RRCConnectionRelease</w:t>
      </w:r>
      <w:proofErr w:type="spellEnd"/>
      <w:r w:rsidR="00DE6786" w:rsidRPr="007F5331">
        <w:rPr>
          <w:lang w:eastAsia="ja-JP"/>
        </w:rPr>
        <w:t xml:space="preserve"> message</w:t>
      </w:r>
      <w:r w:rsidR="00DE6786">
        <w:rPr>
          <w:rFonts w:eastAsiaTheme="minorEastAsia" w:hint="eastAsia"/>
          <w:lang w:eastAsia="zh-CN"/>
        </w:rPr>
        <w:t>.</w:t>
      </w:r>
      <w:r w:rsidR="00021969">
        <w:rPr>
          <w:rFonts w:eastAsiaTheme="minorEastAsia" w:hint="eastAsia"/>
          <w:lang w:eastAsia="zh-CN"/>
        </w:rPr>
        <w:t xml:space="preserve"> In addition, the current frequency or RAT can be </w:t>
      </w:r>
      <w:r w:rsidR="00021969" w:rsidRPr="00FC0DF3">
        <w:rPr>
          <w:lang w:eastAsia="en-GB"/>
        </w:rPr>
        <w:t>de-</w:t>
      </w:r>
      <w:proofErr w:type="spellStart"/>
      <w:r w:rsidR="00021969" w:rsidRPr="00FC0DF3">
        <w:rPr>
          <w:lang w:eastAsia="en-GB"/>
        </w:rPr>
        <w:t>prioritised</w:t>
      </w:r>
      <w:proofErr w:type="spellEnd"/>
      <w:r w:rsidR="00021969">
        <w:rPr>
          <w:rFonts w:eastAsiaTheme="minorEastAsia" w:hint="eastAsia"/>
          <w:lang w:eastAsia="zh-CN"/>
        </w:rPr>
        <w:t xml:space="preserve"> </w:t>
      </w:r>
      <w:r w:rsidR="00421213">
        <w:rPr>
          <w:rFonts w:eastAsiaTheme="minorEastAsia" w:hint="eastAsia"/>
          <w:lang w:eastAsia="zh-CN"/>
        </w:rPr>
        <w:t xml:space="preserve">via </w:t>
      </w:r>
      <w:proofErr w:type="spellStart"/>
      <w:r w:rsidR="00421213" w:rsidRPr="00126C22">
        <w:rPr>
          <w:i/>
          <w:lang w:eastAsia="zh-CN"/>
        </w:rPr>
        <w:t>RRCConnectionReject</w:t>
      </w:r>
      <w:proofErr w:type="spellEnd"/>
      <w:r w:rsidR="00421213">
        <w:rPr>
          <w:rFonts w:eastAsiaTheme="minorEastAsia" w:hint="eastAsia"/>
          <w:i/>
          <w:lang w:eastAsia="zh-CN"/>
        </w:rPr>
        <w:t xml:space="preserve"> </w:t>
      </w:r>
      <w:r w:rsidR="00421213" w:rsidRPr="007F5331">
        <w:rPr>
          <w:lang w:eastAsia="ja-JP"/>
        </w:rPr>
        <w:t>message</w:t>
      </w:r>
      <w:r w:rsidR="00421213">
        <w:rPr>
          <w:rFonts w:eastAsiaTheme="minorEastAsia" w:hint="eastAsia"/>
          <w:lang w:eastAsia="zh-CN"/>
        </w:rPr>
        <w:t xml:space="preserve"> to reduce RAN overload when UEs tries to access the network.</w:t>
      </w:r>
      <w:r w:rsidR="00AE7F7C">
        <w:rPr>
          <w:rFonts w:eastAsiaTheme="minorEastAsia" w:hint="eastAsia"/>
          <w:lang w:eastAsia="zh-CN"/>
        </w:rPr>
        <w:t xml:space="preserve"> </w:t>
      </w:r>
      <w:r w:rsidR="00AE7F7C" w:rsidRPr="007F5331">
        <w:t>If priorities are provided in</w:t>
      </w:r>
      <w:r w:rsidR="00AE7F7C" w:rsidRPr="007F5331">
        <w:rPr>
          <w:lang w:eastAsia="ja-JP"/>
        </w:rPr>
        <w:t xml:space="preserve"> dedicated s</w:t>
      </w:r>
      <w:r w:rsidR="00517046">
        <w:t>ignal</w:t>
      </w:r>
      <w:r w:rsidR="00AE7F7C" w:rsidRPr="007F5331">
        <w:t>ing, the UE shall ignore all the priorities provided in system information.</w:t>
      </w:r>
    </w:p>
    <w:p w:rsidR="00421213" w:rsidRPr="00421213" w:rsidRDefault="00421213" w:rsidP="0026702C">
      <w:pPr>
        <w:pStyle w:val="a0"/>
        <w:rPr>
          <w:rFonts w:eastAsiaTheme="minorEastAsia"/>
          <w:lang w:eastAsia="zh-CN"/>
        </w:rPr>
      </w:pPr>
      <w:r>
        <w:rPr>
          <w:rFonts w:eastAsiaTheme="minorEastAsia" w:hint="eastAsia"/>
          <w:lang w:eastAsia="zh-CN"/>
        </w:rPr>
        <w:t xml:space="preserve">For NR, </w:t>
      </w:r>
      <w:r w:rsidR="00AE7F7C">
        <w:rPr>
          <w:rFonts w:eastAsiaTheme="minorEastAsia" w:hint="eastAsia"/>
          <w:lang w:eastAsia="zh-CN"/>
        </w:rPr>
        <w:t>similar mechanism for dedicated cell reselection priorities can be reused.</w:t>
      </w:r>
    </w:p>
    <w:p w:rsidR="00304F1F" w:rsidRPr="00AE7F7C" w:rsidRDefault="00AE7F7C" w:rsidP="0026702C">
      <w:pPr>
        <w:pStyle w:val="a0"/>
        <w:rPr>
          <w:rFonts w:eastAsiaTheme="minorEastAsia"/>
          <w:lang w:eastAsia="zh-CN"/>
        </w:rPr>
      </w:pPr>
      <w:r w:rsidRPr="00AE7F7C">
        <w:rPr>
          <w:rFonts w:eastAsiaTheme="minorEastAsia" w:hint="eastAsia"/>
          <w:b/>
          <w:lang w:eastAsia="zh-CN"/>
        </w:rPr>
        <w:t>Proposal 2:</w:t>
      </w:r>
      <w:r>
        <w:rPr>
          <w:rFonts w:eastAsiaTheme="minorEastAsia" w:hint="eastAsia"/>
          <w:lang w:eastAsia="zh-CN"/>
        </w:rPr>
        <w:t xml:space="preserve"> </w:t>
      </w:r>
      <w:r w:rsidRPr="00304F1F">
        <w:rPr>
          <w:rFonts w:eastAsiaTheme="minorEastAsia" w:hint="eastAsia"/>
          <w:b/>
          <w:lang w:eastAsia="zh-CN"/>
        </w:rPr>
        <w:t>RAN2 confirms</w:t>
      </w:r>
      <w:r>
        <w:rPr>
          <w:rFonts w:eastAsiaTheme="minorEastAsia" w:hint="eastAsia"/>
          <w:b/>
          <w:lang w:eastAsia="zh-CN"/>
        </w:rPr>
        <w:t xml:space="preserve"> the mechanism about dedicated reselection priorities in LTE is reused in NR.</w:t>
      </w:r>
    </w:p>
    <w:p w:rsidR="00AE7F7C" w:rsidRDefault="00D35959" w:rsidP="00D35959">
      <w:pPr>
        <w:pStyle w:val="20"/>
        <w:ind w:firstLine="806"/>
        <w:rPr>
          <w:rFonts w:eastAsiaTheme="minorEastAsia"/>
        </w:rPr>
      </w:pPr>
      <w:r>
        <w:rPr>
          <w:rFonts w:eastAsiaTheme="minorEastAsia" w:hint="eastAsia"/>
        </w:rPr>
        <w:t>Acceptable cell</w:t>
      </w:r>
    </w:p>
    <w:p w:rsidR="00D35959" w:rsidRDefault="00D35959" w:rsidP="0026702C">
      <w:pPr>
        <w:pStyle w:val="a0"/>
        <w:rPr>
          <w:rFonts w:eastAsiaTheme="minorEastAsia"/>
          <w:lang w:eastAsia="zh-CN"/>
        </w:rPr>
      </w:pPr>
      <w:r w:rsidRPr="007F5331">
        <w:t>An "acceptable cell" is a cell on which the UE may camp to obtain limited service (originate emergency calls and receive ETWS and CMAS notifications).</w:t>
      </w:r>
      <w:r>
        <w:rPr>
          <w:rFonts w:eastAsiaTheme="minorEastAsia" w:hint="eastAsia"/>
          <w:lang w:eastAsia="zh-CN"/>
        </w:rPr>
        <w:t xml:space="preserve"> In LTE, if no suitable cell is found, the UE will be in any cell selection</w:t>
      </w:r>
      <w:r w:rsidR="000D1DD6">
        <w:rPr>
          <w:rFonts w:eastAsiaTheme="minorEastAsia" w:hint="eastAsia"/>
          <w:lang w:eastAsia="zh-CN"/>
        </w:rPr>
        <w:t xml:space="preserve"> state and attempt to find an acceptable cell of any PLMN to camp on. If an acceptable cell is found, the UE will camp on any cell state and try to find a suitable cell.</w:t>
      </w:r>
    </w:p>
    <w:p w:rsidR="000D1DD6" w:rsidRDefault="00D07BA0" w:rsidP="0026702C">
      <w:pPr>
        <w:pStyle w:val="a0"/>
        <w:rPr>
          <w:rFonts w:eastAsiaTheme="minorEastAsia"/>
          <w:lang w:eastAsia="zh-CN"/>
        </w:rPr>
      </w:pPr>
      <w:r>
        <w:rPr>
          <w:rFonts w:eastAsiaTheme="minorEastAsia" w:hint="eastAsia"/>
          <w:lang w:eastAsia="zh-CN"/>
        </w:rPr>
        <w:lastRenderedPageBreak/>
        <w:t xml:space="preserve">In NR, </w:t>
      </w:r>
      <w:r w:rsidR="00675FDF">
        <w:rPr>
          <w:rFonts w:eastAsiaTheme="minorEastAsia" w:hint="eastAsia"/>
          <w:lang w:eastAsia="zh-CN"/>
        </w:rPr>
        <w:t xml:space="preserve">it is natural that </w:t>
      </w:r>
      <w:r>
        <w:rPr>
          <w:rFonts w:eastAsiaTheme="minorEastAsia" w:hint="eastAsia"/>
          <w:lang w:eastAsia="zh-CN"/>
        </w:rPr>
        <w:t xml:space="preserve">acceptable cell is supported for idle UE. And UE behaviors when </w:t>
      </w:r>
      <w:r w:rsidR="00373CD7">
        <w:rPr>
          <w:rFonts w:eastAsiaTheme="minorEastAsia" w:hint="eastAsia"/>
          <w:lang w:eastAsia="zh-CN"/>
        </w:rPr>
        <w:t>it</w:t>
      </w:r>
      <w:r>
        <w:rPr>
          <w:rFonts w:eastAsiaTheme="minorEastAsia" w:hint="eastAsia"/>
          <w:lang w:eastAsia="zh-CN"/>
        </w:rPr>
        <w:t xml:space="preserve"> is in any cell selection state and camps on any cell state in LTE </w:t>
      </w:r>
      <w:r w:rsidR="00373CD7">
        <w:rPr>
          <w:rFonts w:eastAsiaTheme="minorEastAsia" w:hint="eastAsia"/>
          <w:lang w:eastAsia="zh-CN"/>
        </w:rPr>
        <w:t>can be</w:t>
      </w:r>
      <w:r>
        <w:rPr>
          <w:rFonts w:eastAsiaTheme="minorEastAsia" w:hint="eastAsia"/>
          <w:lang w:eastAsia="zh-CN"/>
        </w:rPr>
        <w:t xml:space="preserve"> reused.</w:t>
      </w:r>
    </w:p>
    <w:p w:rsidR="00D07BA0" w:rsidRPr="00373CD7" w:rsidRDefault="00373CD7" w:rsidP="0026702C">
      <w:pPr>
        <w:pStyle w:val="a0"/>
        <w:rPr>
          <w:rFonts w:eastAsiaTheme="minorEastAsia"/>
          <w:b/>
          <w:lang w:eastAsia="zh-CN"/>
        </w:rPr>
      </w:pPr>
      <w:r w:rsidRPr="00373CD7">
        <w:rPr>
          <w:rFonts w:eastAsiaTheme="minorEastAsia" w:hint="eastAsia"/>
          <w:b/>
          <w:lang w:eastAsia="zh-CN"/>
        </w:rPr>
        <w:t>Proposal 3: UE behaviors when it is in any cell selection state and camps on any cell state in LTE can be reused for idle UE in NR.</w:t>
      </w:r>
    </w:p>
    <w:p w:rsidR="008B0E09" w:rsidRDefault="00373CD7" w:rsidP="0026702C">
      <w:pPr>
        <w:pStyle w:val="a0"/>
        <w:rPr>
          <w:rFonts w:eastAsiaTheme="minorEastAsia"/>
          <w:lang w:eastAsia="zh-CN"/>
        </w:rPr>
      </w:pPr>
      <w:r>
        <w:rPr>
          <w:rFonts w:eastAsiaTheme="minorEastAsia" w:hint="eastAsia"/>
          <w:lang w:eastAsia="zh-CN"/>
        </w:rPr>
        <w:t xml:space="preserve">In NR, UEs will be in RRC inactive. And it was agreed that UE would perform cell reselection when UE is in RRC inactive. </w:t>
      </w:r>
      <w:r w:rsidR="00675FDF">
        <w:rPr>
          <w:rFonts w:eastAsiaTheme="minorEastAsia" w:hint="eastAsia"/>
          <w:lang w:eastAsia="zh-CN"/>
        </w:rPr>
        <w:t xml:space="preserve">In order to obtain limited service (e.g. emergency calls), an acceptable cell should also be supported for UE in RRC inactive. UE behaviors in LTE can also be reused. If no suitable cell is found, the inactive UE will be in any cell selection state and attempt to find an acceptable cell of any PLMN to camp on. If an acceptable cell is found, the inactive UE will camp on any cell state and try to find a suitable cell. </w:t>
      </w:r>
    </w:p>
    <w:p w:rsidR="008B0E09" w:rsidRDefault="008B0E09" w:rsidP="0026702C">
      <w:pPr>
        <w:pStyle w:val="a0"/>
        <w:rPr>
          <w:rFonts w:eastAsiaTheme="minorEastAsia"/>
          <w:lang w:eastAsia="zh-CN"/>
        </w:rPr>
      </w:pPr>
      <w:r>
        <w:rPr>
          <w:rFonts w:eastAsiaTheme="minorEastAsia" w:hint="eastAsia"/>
          <w:lang w:eastAsia="zh-CN"/>
        </w:rPr>
        <w:t xml:space="preserve">When the inactive UE camps on an acceptable cell, there are </w:t>
      </w:r>
      <w:r w:rsidR="00CA2C3B">
        <w:rPr>
          <w:rFonts w:eastAsiaTheme="minorEastAsia" w:hint="eastAsia"/>
          <w:lang w:eastAsia="zh-CN"/>
        </w:rPr>
        <w:t>two</w:t>
      </w:r>
      <w:r>
        <w:rPr>
          <w:rFonts w:eastAsiaTheme="minorEastAsia" w:hint="eastAsia"/>
          <w:lang w:eastAsia="zh-CN"/>
        </w:rPr>
        <w:t xml:space="preserve"> options for </w:t>
      </w:r>
      <w:r w:rsidR="00CA2C3B">
        <w:rPr>
          <w:rFonts w:eastAsiaTheme="minorEastAsia" w:hint="eastAsia"/>
          <w:lang w:eastAsia="zh-CN"/>
        </w:rPr>
        <w:t xml:space="preserve">the </w:t>
      </w:r>
      <w:r>
        <w:rPr>
          <w:rFonts w:eastAsiaTheme="minorEastAsia" w:hint="eastAsia"/>
          <w:lang w:eastAsia="zh-CN"/>
        </w:rPr>
        <w:t>UE</w:t>
      </w:r>
      <w:r w:rsidR="00CA2C3B">
        <w:rPr>
          <w:rFonts w:eastAsiaTheme="minorEastAsia" w:hint="eastAsia"/>
          <w:lang w:eastAsia="zh-CN"/>
        </w:rPr>
        <w:t>:</w:t>
      </w:r>
    </w:p>
    <w:p w:rsidR="00CA2C3B" w:rsidRDefault="00CA2C3B" w:rsidP="002D2B9B">
      <w:pPr>
        <w:pStyle w:val="a0"/>
        <w:numPr>
          <w:ilvl w:val="0"/>
          <w:numId w:val="50"/>
        </w:numPr>
        <w:rPr>
          <w:rFonts w:eastAsiaTheme="minorEastAsia"/>
          <w:lang w:eastAsia="zh-CN"/>
        </w:rPr>
      </w:pPr>
      <w:r>
        <w:rPr>
          <w:rFonts w:eastAsiaTheme="minorEastAsia" w:hint="eastAsia"/>
          <w:lang w:eastAsia="zh-CN"/>
        </w:rPr>
        <w:t>Option 1: When the inactive UE camps on an acceptable cell, the UE would keep in inactive UE and try to find a suitable cell.</w:t>
      </w:r>
    </w:p>
    <w:p w:rsidR="00CA2C3B" w:rsidRDefault="00CA2C3B" w:rsidP="002D2B9B">
      <w:pPr>
        <w:pStyle w:val="a0"/>
        <w:numPr>
          <w:ilvl w:val="0"/>
          <w:numId w:val="50"/>
        </w:numPr>
        <w:rPr>
          <w:rFonts w:eastAsiaTheme="minorEastAsia"/>
          <w:lang w:eastAsia="zh-CN"/>
        </w:rPr>
      </w:pPr>
      <w:r>
        <w:rPr>
          <w:rFonts w:eastAsiaTheme="minorEastAsia" w:hint="eastAsia"/>
          <w:lang w:eastAsia="zh-CN"/>
        </w:rPr>
        <w:t>Option 2: When the inactive UE camps on an acceptable cell, the UE would switch to idle state and try to find a suitable cell.</w:t>
      </w:r>
    </w:p>
    <w:p w:rsidR="00373CD7" w:rsidRPr="008B0E09" w:rsidRDefault="008B0E09" w:rsidP="0026702C">
      <w:pPr>
        <w:pStyle w:val="a0"/>
        <w:rPr>
          <w:rFonts w:eastAsiaTheme="minorEastAsia"/>
          <w:lang w:eastAsia="zh-CN"/>
        </w:rPr>
      </w:pPr>
      <w:r>
        <w:rPr>
          <w:rFonts w:eastAsiaTheme="minorEastAsia" w:hint="eastAsia"/>
          <w:lang w:eastAsia="zh-CN"/>
        </w:rPr>
        <w:t>Considering that camping on any cell state is tempora</w:t>
      </w:r>
      <w:r w:rsidR="00CA2C3B">
        <w:rPr>
          <w:rFonts w:eastAsiaTheme="minorEastAsia" w:hint="eastAsia"/>
          <w:lang w:eastAsia="zh-CN"/>
        </w:rPr>
        <w:t xml:space="preserve">ry and </w:t>
      </w:r>
      <w:r w:rsidR="0043373C">
        <w:rPr>
          <w:rFonts w:eastAsiaTheme="minorEastAsia" w:hint="eastAsia"/>
          <w:lang w:eastAsia="zh-CN"/>
        </w:rPr>
        <w:t xml:space="preserve">having </w:t>
      </w:r>
      <w:r w:rsidR="00CA2C3B">
        <w:rPr>
          <w:rFonts w:eastAsiaTheme="minorEastAsia" w:hint="eastAsia"/>
          <w:lang w:eastAsia="zh-CN"/>
        </w:rPr>
        <w:t xml:space="preserve">limited service (e.g. emergency calls) </w:t>
      </w:r>
      <w:r w:rsidR="0043373C">
        <w:rPr>
          <w:rFonts w:eastAsiaTheme="minorEastAsia" w:hint="eastAsia"/>
          <w:lang w:eastAsia="zh-CN"/>
        </w:rPr>
        <w:t>in any cell state is not a common case, option 1 is preferred.</w:t>
      </w:r>
      <w:r w:rsidR="00CA2C3B">
        <w:rPr>
          <w:rFonts w:eastAsiaTheme="minorEastAsia" w:hint="eastAsia"/>
          <w:lang w:eastAsia="zh-CN"/>
        </w:rPr>
        <w:t xml:space="preserve"> </w:t>
      </w:r>
      <w:r w:rsidR="0043373C">
        <w:rPr>
          <w:rFonts w:eastAsiaTheme="minorEastAsia" w:hint="eastAsia"/>
          <w:lang w:eastAsia="zh-CN"/>
        </w:rPr>
        <w:t xml:space="preserve">And if the inactive UE camps on any cell state, it would not perform RNA update. If </w:t>
      </w:r>
      <w:r w:rsidR="0043373C">
        <w:rPr>
          <w:rFonts w:eastAsiaTheme="minorEastAsia"/>
          <w:lang w:eastAsia="zh-CN"/>
        </w:rPr>
        <w:t>emergency</w:t>
      </w:r>
      <w:r w:rsidR="0043373C">
        <w:rPr>
          <w:rFonts w:eastAsiaTheme="minorEastAsia" w:hint="eastAsia"/>
          <w:lang w:eastAsia="zh-CN"/>
        </w:rPr>
        <w:t xml:space="preserve"> call is originated by the inactive UE in any cell state, the UE would perform normal procedures to switch from inactive state to connected state.</w:t>
      </w:r>
    </w:p>
    <w:p w:rsidR="00AE7F7C" w:rsidRPr="00517046" w:rsidRDefault="0043373C" w:rsidP="0026702C">
      <w:pPr>
        <w:pStyle w:val="a0"/>
        <w:rPr>
          <w:rFonts w:eastAsiaTheme="minorEastAsia"/>
          <w:b/>
          <w:lang w:eastAsia="zh-CN"/>
        </w:rPr>
      </w:pPr>
      <w:r w:rsidRPr="00517046">
        <w:rPr>
          <w:rFonts w:eastAsiaTheme="minorEastAsia" w:hint="eastAsia"/>
          <w:b/>
          <w:lang w:eastAsia="zh-CN"/>
        </w:rPr>
        <w:t xml:space="preserve">Proposal 4: </w:t>
      </w:r>
      <w:r w:rsidR="00517046" w:rsidRPr="00517046">
        <w:rPr>
          <w:rFonts w:eastAsiaTheme="minorEastAsia" w:hint="eastAsia"/>
          <w:b/>
          <w:lang w:eastAsia="zh-CN"/>
        </w:rPr>
        <w:t>Camping on an acceptable cell</w:t>
      </w:r>
      <w:r w:rsidRPr="00517046">
        <w:rPr>
          <w:rFonts w:eastAsiaTheme="minorEastAsia" w:hint="eastAsia"/>
          <w:b/>
          <w:lang w:eastAsia="zh-CN"/>
        </w:rPr>
        <w:t xml:space="preserve"> is supported for </w:t>
      </w:r>
      <w:r w:rsidR="00517046" w:rsidRPr="00517046">
        <w:rPr>
          <w:rFonts w:eastAsiaTheme="minorEastAsia" w:hint="eastAsia"/>
          <w:b/>
          <w:lang w:eastAsia="zh-CN"/>
        </w:rPr>
        <w:t xml:space="preserve">UE in </w:t>
      </w:r>
      <w:r w:rsidRPr="00517046">
        <w:rPr>
          <w:rFonts w:eastAsiaTheme="minorEastAsia" w:hint="eastAsia"/>
          <w:b/>
          <w:lang w:eastAsia="zh-CN"/>
        </w:rPr>
        <w:t>RRC inactive</w:t>
      </w:r>
      <w:r w:rsidR="00517046" w:rsidRPr="00517046">
        <w:rPr>
          <w:rFonts w:eastAsiaTheme="minorEastAsia" w:hint="eastAsia"/>
          <w:b/>
          <w:lang w:eastAsia="zh-CN"/>
        </w:rPr>
        <w:t>.</w:t>
      </w:r>
    </w:p>
    <w:p w:rsidR="00517046" w:rsidRPr="00517046" w:rsidRDefault="00517046" w:rsidP="0026702C">
      <w:pPr>
        <w:pStyle w:val="a0"/>
        <w:rPr>
          <w:rFonts w:eastAsiaTheme="minorEastAsia"/>
          <w:b/>
          <w:lang w:eastAsia="zh-CN"/>
        </w:rPr>
      </w:pPr>
      <w:r w:rsidRPr="00517046">
        <w:rPr>
          <w:rFonts w:eastAsiaTheme="minorEastAsia" w:hint="eastAsia"/>
          <w:b/>
          <w:lang w:eastAsia="zh-CN"/>
        </w:rPr>
        <w:t xml:space="preserve">Proposal 5: When the inactive UE camps on an acceptable cell, the UE would keep in inactive </w:t>
      </w:r>
      <w:r w:rsidR="003277BD">
        <w:rPr>
          <w:rFonts w:eastAsiaTheme="minorEastAsia" w:hint="eastAsia"/>
          <w:b/>
          <w:lang w:eastAsia="zh-CN"/>
        </w:rPr>
        <w:t>state</w:t>
      </w:r>
      <w:r w:rsidRPr="00517046">
        <w:rPr>
          <w:rFonts w:eastAsiaTheme="minorEastAsia" w:hint="eastAsia"/>
          <w:b/>
          <w:lang w:eastAsia="zh-CN"/>
        </w:rPr>
        <w:t xml:space="preserve"> without RNA update and try to find a suitable cell.</w:t>
      </w:r>
    </w:p>
    <w:p w:rsidR="002C6318" w:rsidRDefault="002C6318" w:rsidP="000909F5">
      <w:pPr>
        <w:pStyle w:val="1"/>
        <w:jc w:val="both"/>
      </w:pPr>
      <w:r>
        <w:t>Conclusion</w:t>
      </w:r>
    </w:p>
    <w:p w:rsidR="007112CC" w:rsidRDefault="004074B8" w:rsidP="00DD7FC7">
      <w:pPr>
        <w:pStyle w:val="a0"/>
        <w:rPr>
          <w:rFonts w:eastAsia="宋体"/>
          <w:lang w:val="en-GB" w:eastAsia="zh-CN"/>
        </w:rPr>
      </w:pPr>
      <w:r>
        <w:rPr>
          <w:rFonts w:eastAsia="宋体" w:hint="eastAsia"/>
          <w:lang w:eastAsia="zh-CN"/>
        </w:rPr>
        <w:t xml:space="preserve">In this contribution, we discuss </w:t>
      </w:r>
      <w:r w:rsidR="000D1DD6">
        <w:rPr>
          <w:rFonts w:eastAsia="宋体" w:hint="eastAsia"/>
          <w:lang w:eastAsia="zh-CN"/>
        </w:rPr>
        <w:t>some details about cell selection and cell reselection in NR</w:t>
      </w:r>
      <w:r>
        <w:rPr>
          <w:rFonts w:eastAsia="宋体" w:hint="eastAsia"/>
          <w:lang w:eastAsia="zh-CN"/>
        </w:rPr>
        <w:t xml:space="preserve"> and propose:</w:t>
      </w:r>
    </w:p>
    <w:p w:rsidR="00CD3DDB" w:rsidRDefault="001B0F70" w:rsidP="00CD3DDB">
      <w:pPr>
        <w:pStyle w:val="a0"/>
        <w:rPr>
          <w:rFonts w:eastAsiaTheme="minorEastAsia"/>
          <w:b/>
          <w:lang w:eastAsia="zh-CN"/>
        </w:rPr>
      </w:pPr>
      <w:r w:rsidRPr="00304F1F">
        <w:rPr>
          <w:rFonts w:eastAsiaTheme="minorEastAsia" w:hint="eastAsia"/>
          <w:b/>
          <w:lang w:eastAsia="zh-CN"/>
        </w:rPr>
        <w:t>Proposal 1: RAN2 confirms criterion S and cell-ranking criterion R are reused for cell selection and reselection. Detail is FFS.</w:t>
      </w:r>
    </w:p>
    <w:p w:rsidR="001B0F70" w:rsidRDefault="001B0F70" w:rsidP="00CD3DDB">
      <w:pPr>
        <w:pStyle w:val="a0"/>
        <w:rPr>
          <w:rFonts w:eastAsiaTheme="minorEastAsia"/>
          <w:b/>
          <w:lang w:eastAsia="zh-CN"/>
        </w:rPr>
      </w:pPr>
      <w:r w:rsidRPr="00AE7F7C">
        <w:rPr>
          <w:rFonts w:eastAsiaTheme="minorEastAsia" w:hint="eastAsia"/>
          <w:b/>
          <w:lang w:eastAsia="zh-CN"/>
        </w:rPr>
        <w:t>Proposal 2:</w:t>
      </w:r>
      <w:r>
        <w:rPr>
          <w:rFonts w:eastAsiaTheme="minorEastAsia" w:hint="eastAsia"/>
          <w:lang w:eastAsia="zh-CN"/>
        </w:rPr>
        <w:t xml:space="preserve"> </w:t>
      </w:r>
      <w:r w:rsidRPr="00304F1F">
        <w:rPr>
          <w:rFonts w:eastAsiaTheme="minorEastAsia" w:hint="eastAsia"/>
          <w:b/>
          <w:lang w:eastAsia="zh-CN"/>
        </w:rPr>
        <w:t>RAN2 confirms</w:t>
      </w:r>
      <w:r>
        <w:rPr>
          <w:rFonts w:eastAsiaTheme="minorEastAsia" w:hint="eastAsia"/>
          <w:b/>
          <w:lang w:eastAsia="zh-CN"/>
        </w:rPr>
        <w:t xml:space="preserve"> the mechanism about dedicated reselection priorities in LTE is reused in NR.</w:t>
      </w:r>
    </w:p>
    <w:p w:rsidR="001B0F70" w:rsidRDefault="001B0F70" w:rsidP="00CD3DDB">
      <w:pPr>
        <w:pStyle w:val="a0"/>
        <w:rPr>
          <w:rFonts w:eastAsiaTheme="minorEastAsia"/>
          <w:b/>
          <w:lang w:eastAsia="zh-CN"/>
        </w:rPr>
      </w:pPr>
      <w:r w:rsidRPr="00373CD7">
        <w:rPr>
          <w:rFonts w:eastAsiaTheme="minorEastAsia" w:hint="eastAsia"/>
          <w:b/>
          <w:lang w:eastAsia="zh-CN"/>
        </w:rPr>
        <w:t>Proposal 3: UE behaviors when it is in any cell selection state and camps on any cell state in LTE can be reused for idle UE in NR.</w:t>
      </w:r>
    </w:p>
    <w:p w:rsidR="001B0F70" w:rsidRPr="00517046" w:rsidRDefault="001B0F70" w:rsidP="001B0F70">
      <w:pPr>
        <w:pStyle w:val="a0"/>
        <w:rPr>
          <w:rFonts w:eastAsiaTheme="minorEastAsia"/>
          <w:b/>
          <w:lang w:eastAsia="zh-CN"/>
        </w:rPr>
      </w:pPr>
      <w:r w:rsidRPr="00517046">
        <w:rPr>
          <w:rFonts w:eastAsiaTheme="minorEastAsia" w:hint="eastAsia"/>
          <w:b/>
          <w:lang w:eastAsia="zh-CN"/>
        </w:rPr>
        <w:t>Proposal 4: Camping on an acceptable cell is supported for UE in RRC inactive.</w:t>
      </w:r>
    </w:p>
    <w:p w:rsidR="001B0F70" w:rsidRPr="00CD3DDB" w:rsidRDefault="001B0F70" w:rsidP="001B0F70">
      <w:pPr>
        <w:pStyle w:val="a0"/>
        <w:rPr>
          <w:rFonts w:eastAsia="宋体"/>
          <w:b/>
          <w:lang w:val="en-GB" w:eastAsia="zh-CN"/>
        </w:rPr>
      </w:pPr>
      <w:r w:rsidRPr="00517046">
        <w:rPr>
          <w:rFonts w:eastAsiaTheme="minorEastAsia" w:hint="eastAsia"/>
          <w:b/>
          <w:lang w:eastAsia="zh-CN"/>
        </w:rPr>
        <w:t xml:space="preserve">Proposal 5: When the inactive UE camps on an acceptable cell, the UE would keep in inactive </w:t>
      </w:r>
      <w:r w:rsidR="003277BD">
        <w:rPr>
          <w:rFonts w:eastAsiaTheme="minorEastAsia" w:hint="eastAsia"/>
          <w:b/>
          <w:lang w:eastAsia="zh-CN"/>
        </w:rPr>
        <w:t>state</w:t>
      </w:r>
      <w:r w:rsidRPr="00517046">
        <w:rPr>
          <w:rFonts w:eastAsiaTheme="minorEastAsia" w:hint="eastAsia"/>
          <w:b/>
          <w:lang w:eastAsia="zh-CN"/>
        </w:rPr>
        <w:t xml:space="preserve"> without RNA update and try to find a suitable cell.</w:t>
      </w:r>
    </w:p>
    <w:p w:rsidR="00242FA4" w:rsidRDefault="00242FA4" w:rsidP="00242FA4">
      <w:pPr>
        <w:pStyle w:val="1"/>
        <w:jc w:val="both"/>
      </w:pPr>
      <w:r>
        <w:rPr>
          <w:rFonts w:hint="eastAsia"/>
        </w:rPr>
        <w:t>Reference</w:t>
      </w:r>
    </w:p>
    <w:p w:rsidR="0007271F" w:rsidRPr="0053008E" w:rsidRDefault="00BB663F" w:rsidP="00DD7FC7">
      <w:pPr>
        <w:pStyle w:val="a0"/>
        <w:rPr>
          <w:rFonts w:eastAsia="宋体"/>
          <w:lang w:eastAsia="zh-CN"/>
        </w:rPr>
      </w:pPr>
      <w:r>
        <w:rPr>
          <w:rFonts w:eastAsia="宋体" w:hint="eastAsia"/>
          <w:lang w:eastAsia="zh-CN"/>
        </w:rPr>
        <w:t xml:space="preserve">[1] </w:t>
      </w:r>
      <w:r w:rsidR="00304F1F">
        <w:rPr>
          <w:rFonts w:eastAsia="宋体" w:hint="eastAsia"/>
          <w:lang w:eastAsia="zh-CN"/>
        </w:rPr>
        <w:t>TS 38.804 v 0.7.1</w:t>
      </w:r>
    </w:p>
    <w:sectPr w:rsidR="0007271F" w:rsidRPr="0053008E"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CB6" w:rsidRDefault="00355CB6">
      <w:r>
        <w:separator/>
      </w:r>
    </w:p>
  </w:endnote>
  <w:endnote w:type="continuationSeparator" w:id="0">
    <w:p w:rsidR="00355CB6" w:rsidRDefault="00355CB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C476DD"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C476DD"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2D2B9B">
      <w:rPr>
        <w:rStyle w:val="ae"/>
        <w:noProof/>
      </w:rPr>
      <w:t>1</w:t>
    </w:r>
    <w:r>
      <w:rPr>
        <w:rStyle w:val="ae"/>
      </w:rPr>
      <w:fldChar w:fldCharType="end"/>
    </w:r>
  </w:p>
  <w:p w:rsidR="00346666" w:rsidRPr="00977F1F" w:rsidRDefault="008569B6" w:rsidP="00D2528A">
    <w:pPr>
      <w:pStyle w:val="ac"/>
      <w:tabs>
        <w:tab w:val="left" w:pos="2552"/>
      </w:tabs>
      <w:rPr>
        <w:rFonts w:eastAsia="宋体"/>
        <w:lang w:eastAsia="zh-CN"/>
      </w:rPr>
    </w:pPr>
    <w:r w:rsidRPr="008569B6">
      <w:rPr>
        <w:rFonts w:eastAsia="宋体"/>
        <w:lang w:eastAsia="zh-CN"/>
      </w:rPr>
      <w:t>R2-1703113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CB6" w:rsidRDefault="00355CB6">
      <w:r>
        <w:separator/>
      </w:r>
    </w:p>
  </w:footnote>
  <w:footnote w:type="continuationSeparator" w:id="0">
    <w:p w:rsidR="00355CB6" w:rsidRDefault="00355C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370147F"/>
    <w:multiLevelType w:val="hybridMultilevel"/>
    <w:tmpl w:val="1C7AB9F2"/>
    <w:lvl w:ilvl="0" w:tplc="AA62F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9C14D4"/>
    <w:multiLevelType w:val="hybridMultilevel"/>
    <w:tmpl w:val="9D14A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6F21342"/>
    <w:multiLevelType w:val="hybridMultilevel"/>
    <w:tmpl w:val="202A3F74"/>
    <w:lvl w:ilvl="0" w:tplc="8D1CF36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932027"/>
    <w:multiLevelType w:val="hybridMultilevel"/>
    <w:tmpl w:val="71F8BAA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B34682"/>
    <w:multiLevelType w:val="hybridMultilevel"/>
    <w:tmpl w:val="5ACC9C84"/>
    <w:lvl w:ilvl="0" w:tplc="9D08D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F6437E"/>
    <w:multiLevelType w:val="hybridMultilevel"/>
    <w:tmpl w:val="FBBE3F44"/>
    <w:lvl w:ilvl="0" w:tplc="3E743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46B74FD"/>
    <w:multiLevelType w:val="hybridMultilevel"/>
    <w:tmpl w:val="0332EC78"/>
    <w:lvl w:ilvl="0" w:tplc="FD4C08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10">
    <w:nsid w:val="1BFB2F06"/>
    <w:multiLevelType w:val="hybridMultilevel"/>
    <w:tmpl w:val="BB007324"/>
    <w:lvl w:ilvl="0" w:tplc="891C8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2">
    <w:nsid w:val="1F3A268B"/>
    <w:multiLevelType w:val="hybridMultilevel"/>
    <w:tmpl w:val="40F67388"/>
    <w:lvl w:ilvl="0" w:tplc="D9E6F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D216A"/>
    <w:multiLevelType w:val="hybridMultilevel"/>
    <w:tmpl w:val="43A8E6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A13A8F"/>
    <w:multiLevelType w:val="hybridMultilevel"/>
    <w:tmpl w:val="E8BAC500"/>
    <w:lvl w:ilvl="0" w:tplc="13309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4515A3"/>
    <w:multiLevelType w:val="hybridMultilevel"/>
    <w:tmpl w:val="69D474DA"/>
    <w:lvl w:ilvl="0" w:tplc="3836BE70">
      <w:start w:val="1"/>
      <w:numFmt w:val="bullet"/>
      <w:lvlText w:val="–"/>
      <w:lvlJc w:val="left"/>
      <w:pPr>
        <w:tabs>
          <w:tab w:val="num" w:pos="720"/>
        </w:tabs>
        <w:ind w:left="720" w:hanging="360"/>
      </w:pPr>
      <w:rPr>
        <w:rFonts w:ascii="Arial" w:hAnsi="Arial" w:hint="default"/>
      </w:rPr>
    </w:lvl>
    <w:lvl w:ilvl="1" w:tplc="6DE8DC2E" w:tentative="1">
      <w:start w:val="1"/>
      <w:numFmt w:val="bullet"/>
      <w:lvlText w:val="–"/>
      <w:lvlJc w:val="left"/>
      <w:pPr>
        <w:tabs>
          <w:tab w:val="num" w:pos="1440"/>
        </w:tabs>
        <w:ind w:left="1440" w:hanging="360"/>
      </w:pPr>
      <w:rPr>
        <w:rFonts w:ascii="Arial" w:hAnsi="Arial" w:hint="default"/>
      </w:rPr>
    </w:lvl>
    <w:lvl w:ilvl="2" w:tplc="59EABC40" w:tentative="1">
      <w:start w:val="1"/>
      <w:numFmt w:val="bullet"/>
      <w:lvlText w:val="–"/>
      <w:lvlJc w:val="left"/>
      <w:pPr>
        <w:tabs>
          <w:tab w:val="num" w:pos="2160"/>
        </w:tabs>
        <w:ind w:left="2160" w:hanging="360"/>
      </w:pPr>
      <w:rPr>
        <w:rFonts w:ascii="Arial" w:hAnsi="Arial" w:hint="default"/>
      </w:rPr>
    </w:lvl>
    <w:lvl w:ilvl="3" w:tplc="945631D8">
      <w:start w:val="1"/>
      <w:numFmt w:val="bullet"/>
      <w:lvlText w:val="–"/>
      <w:lvlJc w:val="left"/>
      <w:pPr>
        <w:tabs>
          <w:tab w:val="num" w:pos="2880"/>
        </w:tabs>
        <w:ind w:left="2880" w:hanging="360"/>
      </w:pPr>
      <w:rPr>
        <w:rFonts w:ascii="Arial" w:hAnsi="Arial" w:hint="default"/>
      </w:rPr>
    </w:lvl>
    <w:lvl w:ilvl="4" w:tplc="98B4A194" w:tentative="1">
      <w:start w:val="1"/>
      <w:numFmt w:val="bullet"/>
      <w:lvlText w:val="–"/>
      <w:lvlJc w:val="left"/>
      <w:pPr>
        <w:tabs>
          <w:tab w:val="num" w:pos="3600"/>
        </w:tabs>
        <w:ind w:left="3600" w:hanging="360"/>
      </w:pPr>
      <w:rPr>
        <w:rFonts w:ascii="Arial" w:hAnsi="Arial" w:hint="default"/>
      </w:rPr>
    </w:lvl>
    <w:lvl w:ilvl="5" w:tplc="4710B698" w:tentative="1">
      <w:start w:val="1"/>
      <w:numFmt w:val="bullet"/>
      <w:lvlText w:val="–"/>
      <w:lvlJc w:val="left"/>
      <w:pPr>
        <w:tabs>
          <w:tab w:val="num" w:pos="4320"/>
        </w:tabs>
        <w:ind w:left="4320" w:hanging="360"/>
      </w:pPr>
      <w:rPr>
        <w:rFonts w:ascii="Arial" w:hAnsi="Arial" w:hint="default"/>
      </w:rPr>
    </w:lvl>
    <w:lvl w:ilvl="6" w:tplc="776C0908" w:tentative="1">
      <w:start w:val="1"/>
      <w:numFmt w:val="bullet"/>
      <w:lvlText w:val="–"/>
      <w:lvlJc w:val="left"/>
      <w:pPr>
        <w:tabs>
          <w:tab w:val="num" w:pos="5040"/>
        </w:tabs>
        <w:ind w:left="5040" w:hanging="360"/>
      </w:pPr>
      <w:rPr>
        <w:rFonts w:ascii="Arial" w:hAnsi="Arial" w:hint="default"/>
      </w:rPr>
    </w:lvl>
    <w:lvl w:ilvl="7" w:tplc="CAB03D6C" w:tentative="1">
      <w:start w:val="1"/>
      <w:numFmt w:val="bullet"/>
      <w:lvlText w:val="–"/>
      <w:lvlJc w:val="left"/>
      <w:pPr>
        <w:tabs>
          <w:tab w:val="num" w:pos="5760"/>
        </w:tabs>
        <w:ind w:left="5760" w:hanging="360"/>
      </w:pPr>
      <w:rPr>
        <w:rFonts w:ascii="Arial" w:hAnsi="Arial" w:hint="default"/>
      </w:rPr>
    </w:lvl>
    <w:lvl w:ilvl="8" w:tplc="B8644BD2" w:tentative="1">
      <w:start w:val="1"/>
      <w:numFmt w:val="bullet"/>
      <w:lvlText w:val="–"/>
      <w:lvlJc w:val="left"/>
      <w:pPr>
        <w:tabs>
          <w:tab w:val="num" w:pos="6480"/>
        </w:tabs>
        <w:ind w:left="6480" w:hanging="360"/>
      </w:pPr>
      <w:rPr>
        <w:rFonts w:ascii="Arial" w:hAnsi="Arial" w:hint="default"/>
      </w:rPr>
    </w:lvl>
  </w:abstractNum>
  <w:abstractNum w:abstractNumId="16">
    <w:nsid w:val="315D7F22"/>
    <w:multiLevelType w:val="hybridMultilevel"/>
    <w:tmpl w:val="FFC02D7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DDD03BF"/>
    <w:multiLevelType w:val="hybridMultilevel"/>
    <w:tmpl w:val="0E46F938"/>
    <w:lvl w:ilvl="0" w:tplc="8A704F0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581F11"/>
    <w:multiLevelType w:val="hybridMultilevel"/>
    <w:tmpl w:val="173A7F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F83884"/>
    <w:multiLevelType w:val="hybridMultilevel"/>
    <w:tmpl w:val="C4162F1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E69E2"/>
    <w:multiLevelType w:val="hybridMultilevel"/>
    <w:tmpl w:val="9E96504E"/>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AB05BF"/>
    <w:multiLevelType w:val="hybridMultilevel"/>
    <w:tmpl w:val="3DDA5C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4E1A37"/>
    <w:multiLevelType w:val="hybridMultilevel"/>
    <w:tmpl w:val="A2008B9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51167E41"/>
    <w:multiLevelType w:val="hybridMultilevel"/>
    <w:tmpl w:val="9D6CAF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8C58A3"/>
    <w:multiLevelType w:val="hybridMultilevel"/>
    <w:tmpl w:val="5246C990"/>
    <w:lvl w:ilvl="0" w:tplc="50F0A1FE">
      <w:start w:val="1"/>
      <w:numFmt w:val="bullet"/>
      <w:lvlText w:val="•"/>
      <w:lvlJc w:val="left"/>
      <w:pPr>
        <w:tabs>
          <w:tab w:val="num" w:pos="360"/>
        </w:tabs>
        <w:ind w:left="360" w:hanging="360"/>
      </w:pPr>
      <w:rPr>
        <w:rFonts w:ascii="Arial" w:hAnsi="Arial" w:hint="default"/>
      </w:rPr>
    </w:lvl>
    <w:lvl w:ilvl="1" w:tplc="F8C64D08">
      <w:start w:val="1"/>
      <w:numFmt w:val="bullet"/>
      <w:lvlText w:val="•"/>
      <w:lvlJc w:val="left"/>
      <w:pPr>
        <w:tabs>
          <w:tab w:val="num" w:pos="1080"/>
        </w:tabs>
        <w:ind w:left="1080" w:hanging="360"/>
      </w:pPr>
      <w:rPr>
        <w:rFonts w:ascii="Arial" w:hAnsi="Arial"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abstractNum w:abstractNumId="26">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7">
    <w:nsid w:val="5AAE0407"/>
    <w:multiLevelType w:val="hybridMultilevel"/>
    <w:tmpl w:val="476A2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230478"/>
    <w:multiLevelType w:val="hybridMultilevel"/>
    <w:tmpl w:val="4E86F29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07A7F2A"/>
    <w:multiLevelType w:val="hybridMultilevel"/>
    <w:tmpl w:val="6AB650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nsid w:val="643D361C"/>
    <w:multiLevelType w:val="hybridMultilevel"/>
    <w:tmpl w:val="09F681A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33">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4">
    <w:nsid w:val="68CE7D7C"/>
    <w:multiLevelType w:val="hybridMultilevel"/>
    <w:tmpl w:val="C87E30B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3D2832"/>
    <w:multiLevelType w:val="hybridMultilevel"/>
    <w:tmpl w:val="FE7A3462"/>
    <w:lvl w:ilvl="0" w:tplc="4ED46E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3361F3B"/>
    <w:multiLevelType w:val="hybridMultilevel"/>
    <w:tmpl w:val="BE44E51C"/>
    <w:lvl w:ilvl="0" w:tplc="26C4AC6A">
      <w:start w:val="1"/>
      <w:numFmt w:val="bullet"/>
      <w:lvlText w:val="−"/>
      <w:lvlJc w:val="left"/>
      <w:pPr>
        <w:tabs>
          <w:tab w:val="num" w:pos="720"/>
        </w:tabs>
        <w:ind w:left="720" w:hanging="360"/>
      </w:pPr>
      <w:rPr>
        <w:rFonts w:ascii="Calibri" w:hAnsi="Calibri" w:hint="default"/>
      </w:rPr>
    </w:lvl>
    <w:lvl w:ilvl="1" w:tplc="CBA29CAE" w:tentative="1">
      <w:start w:val="1"/>
      <w:numFmt w:val="bullet"/>
      <w:lvlText w:val="−"/>
      <w:lvlJc w:val="left"/>
      <w:pPr>
        <w:tabs>
          <w:tab w:val="num" w:pos="1440"/>
        </w:tabs>
        <w:ind w:left="1440" w:hanging="360"/>
      </w:pPr>
      <w:rPr>
        <w:rFonts w:ascii="Calibri" w:hAnsi="Calibri" w:hint="default"/>
      </w:rPr>
    </w:lvl>
    <w:lvl w:ilvl="2" w:tplc="256861EE">
      <w:start w:val="1"/>
      <w:numFmt w:val="bullet"/>
      <w:lvlText w:val="−"/>
      <w:lvlJc w:val="left"/>
      <w:pPr>
        <w:tabs>
          <w:tab w:val="num" w:pos="2160"/>
        </w:tabs>
        <w:ind w:left="2160" w:hanging="360"/>
      </w:pPr>
      <w:rPr>
        <w:rFonts w:ascii="Calibri" w:hAnsi="Calibri" w:hint="default"/>
      </w:rPr>
    </w:lvl>
    <w:lvl w:ilvl="3" w:tplc="5184B9A2" w:tentative="1">
      <w:start w:val="1"/>
      <w:numFmt w:val="bullet"/>
      <w:lvlText w:val="−"/>
      <w:lvlJc w:val="left"/>
      <w:pPr>
        <w:tabs>
          <w:tab w:val="num" w:pos="2880"/>
        </w:tabs>
        <w:ind w:left="2880" w:hanging="360"/>
      </w:pPr>
      <w:rPr>
        <w:rFonts w:ascii="Calibri" w:hAnsi="Calibri" w:hint="default"/>
      </w:rPr>
    </w:lvl>
    <w:lvl w:ilvl="4" w:tplc="F342B426" w:tentative="1">
      <w:start w:val="1"/>
      <w:numFmt w:val="bullet"/>
      <w:lvlText w:val="−"/>
      <w:lvlJc w:val="left"/>
      <w:pPr>
        <w:tabs>
          <w:tab w:val="num" w:pos="3600"/>
        </w:tabs>
        <w:ind w:left="3600" w:hanging="360"/>
      </w:pPr>
      <w:rPr>
        <w:rFonts w:ascii="Calibri" w:hAnsi="Calibri" w:hint="default"/>
      </w:rPr>
    </w:lvl>
    <w:lvl w:ilvl="5" w:tplc="874C193C" w:tentative="1">
      <w:start w:val="1"/>
      <w:numFmt w:val="bullet"/>
      <w:lvlText w:val="−"/>
      <w:lvlJc w:val="left"/>
      <w:pPr>
        <w:tabs>
          <w:tab w:val="num" w:pos="4320"/>
        </w:tabs>
        <w:ind w:left="4320" w:hanging="360"/>
      </w:pPr>
      <w:rPr>
        <w:rFonts w:ascii="Calibri" w:hAnsi="Calibri" w:hint="default"/>
      </w:rPr>
    </w:lvl>
    <w:lvl w:ilvl="6" w:tplc="5A2CC386" w:tentative="1">
      <w:start w:val="1"/>
      <w:numFmt w:val="bullet"/>
      <w:lvlText w:val="−"/>
      <w:lvlJc w:val="left"/>
      <w:pPr>
        <w:tabs>
          <w:tab w:val="num" w:pos="5040"/>
        </w:tabs>
        <w:ind w:left="5040" w:hanging="360"/>
      </w:pPr>
      <w:rPr>
        <w:rFonts w:ascii="Calibri" w:hAnsi="Calibri" w:hint="default"/>
      </w:rPr>
    </w:lvl>
    <w:lvl w:ilvl="7" w:tplc="685E561A" w:tentative="1">
      <w:start w:val="1"/>
      <w:numFmt w:val="bullet"/>
      <w:lvlText w:val="−"/>
      <w:lvlJc w:val="left"/>
      <w:pPr>
        <w:tabs>
          <w:tab w:val="num" w:pos="5760"/>
        </w:tabs>
        <w:ind w:left="5760" w:hanging="360"/>
      </w:pPr>
      <w:rPr>
        <w:rFonts w:ascii="Calibri" w:hAnsi="Calibri" w:hint="default"/>
      </w:rPr>
    </w:lvl>
    <w:lvl w:ilvl="8" w:tplc="80F6C824" w:tentative="1">
      <w:start w:val="1"/>
      <w:numFmt w:val="bullet"/>
      <w:lvlText w:val="−"/>
      <w:lvlJc w:val="left"/>
      <w:pPr>
        <w:tabs>
          <w:tab w:val="num" w:pos="6480"/>
        </w:tabs>
        <w:ind w:left="6480" w:hanging="360"/>
      </w:pPr>
      <w:rPr>
        <w:rFonts w:ascii="Calibri" w:hAnsi="Calibri" w:hint="default"/>
      </w:rPr>
    </w:lvl>
  </w:abstractNum>
  <w:abstractNum w:abstractNumId="37">
    <w:nsid w:val="734C026A"/>
    <w:multiLevelType w:val="hybridMultilevel"/>
    <w:tmpl w:val="166EB83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3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4B924D3"/>
    <w:multiLevelType w:val="hybridMultilevel"/>
    <w:tmpl w:val="37BC9604"/>
    <w:lvl w:ilvl="0" w:tplc="D9647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366EF2"/>
    <w:multiLevelType w:val="hybridMultilevel"/>
    <w:tmpl w:val="11763C9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75A4659F"/>
    <w:multiLevelType w:val="hybridMultilevel"/>
    <w:tmpl w:val="070A6598"/>
    <w:lvl w:ilvl="0" w:tplc="D2FCC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A85300"/>
    <w:multiLevelType w:val="hybridMultilevel"/>
    <w:tmpl w:val="E578DB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nsid w:val="7DA31AB4"/>
    <w:multiLevelType w:val="hybridMultilevel"/>
    <w:tmpl w:val="4384AD5C"/>
    <w:lvl w:ilvl="0" w:tplc="1160154A">
      <w:start w:val="1"/>
      <w:numFmt w:val="bullet"/>
      <w:lvlText w:val="−"/>
      <w:lvlJc w:val="left"/>
      <w:pPr>
        <w:tabs>
          <w:tab w:val="num" w:pos="720"/>
        </w:tabs>
        <w:ind w:left="720" w:hanging="360"/>
      </w:pPr>
      <w:rPr>
        <w:rFonts w:ascii="Calibri" w:hAnsi="Calibri" w:hint="default"/>
      </w:rPr>
    </w:lvl>
    <w:lvl w:ilvl="1" w:tplc="152A5FE2" w:tentative="1">
      <w:start w:val="1"/>
      <w:numFmt w:val="bullet"/>
      <w:lvlText w:val="−"/>
      <w:lvlJc w:val="left"/>
      <w:pPr>
        <w:tabs>
          <w:tab w:val="num" w:pos="1440"/>
        </w:tabs>
        <w:ind w:left="1440" w:hanging="360"/>
      </w:pPr>
      <w:rPr>
        <w:rFonts w:ascii="Calibri" w:hAnsi="Calibri" w:hint="default"/>
      </w:rPr>
    </w:lvl>
    <w:lvl w:ilvl="2" w:tplc="D95AD752">
      <w:start w:val="1"/>
      <w:numFmt w:val="bullet"/>
      <w:lvlText w:val="−"/>
      <w:lvlJc w:val="left"/>
      <w:pPr>
        <w:tabs>
          <w:tab w:val="num" w:pos="2160"/>
        </w:tabs>
        <w:ind w:left="2160" w:hanging="360"/>
      </w:pPr>
      <w:rPr>
        <w:rFonts w:ascii="Calibri" w:hAnsi="Calibri" w:hint="default"/>
      </w:rPr>
    </w:lvl>
    <w:lvl w:ilvl="3" w:tplc="ED162000" w:tentative="1">
      <w:start w:val="1"/>
      <w:numFmt w:val="bullet"/>
      <w:lvlText w:val="−"/>
      <w:lvlJc w:val="left"/>
      <w:pPr>
        <w:tabs>
          <w:tab w:val="num" w:pos="2880"/>
        </w:tabs>
        <w:ind w:left="2880" w:hanging="360"/>
      </w:pPr>
      <w:rPr>
        <w:rFonts w:ascii="Calibri" w:hAnsi="Calibri" w:hint="default"/>
      </w:rPr>
    </w:lvl>
    <w:lvl w:ilvl="4" w:tplc="F6D2923C" w:tentative="1">
      <w:start w:val="1"/>
      <w:numFmt w:val="bullet"/>
      <w:lvlText w:val="−"/>
      <w:lvlJc w:val="left"/>
      <w:pPr>
        <w:tabs>
          <w:tab w:val="num" w:pos="3600"/>
        </w:tabs>
        <w:ind w:left="3600" w:hanging="360"/>
      </w:pPr>
      <w:rPr>
        <w:rFonts w:ascii="Calibri" w:hAnsi="Calibri" w:hint="default"/>
      </w:rPr>
    </w:lvl>
    <w:lvl w:ilvl="5" w:tplc="94DA1AB8" w:tentative="1">
      <w:start w:val="1"/>
      <w:numFmt w:val="bullet"/>
      <w:lvlText w:val="−"/>
      <w:lvlJc w:val="left"/>
      <w:pPr>
        <w:tabs>
          <w:tab w:val="num" w:pos="4320"/>
        </w:tabs>
        <w:ind w:left="4320" w:hanging="360"/>
      </w:pPr>
      <w:rPr>
        <w:rFonts w:ascii="Calibri" w:hAnsi="Calibri" w:hint="default"/>
      </w:rPr>
    </w:lvl>
    <w:lvl w:ilvl="6" w:tplc="45F413A0" w:tentative="1">
      <w:start w:val="1"/>
      <w:numFmt w:val="bullet"/>
      <w:lvlText w:val="−"/>
      <w:lvlJc w:val="left"/>
      <w:pPr>
        <w:tabs>
          <w:tab w:val="num" w:pos="5040"/>
        </w:tabs>
        <w:ind w:left="5040" w:hanging="360"/>
      </w:pPr>
      <w:rPr>
        <w:rFonts w:ascii="Calibri" w:hAnsi="Calibri" w:hint="default"/>
      </w:rPr>
    </w:lvl>
    <w:lvl w:ilvl="7" w:tplc="445CEAA2" w:tentative="1">
      <w:start w:val="1"/>
      <w:numFmt w:val="bullet"/>
      <w:lvlText w:val="−"/>
      <w:lvlJc w:val="left"/>
      <w:pPr>
        <w:tabs>
          <w:tab w:val="num" w:pos="5760"/>
        </w:tabs>
        <w:ind w:left="5760" w:hanging="360"/>
      </w:pPr>
      <w:rPr>
        <w:rFonts w:ascii="Calibri" w:hAnsi="Calibri" w:hint="default"/>
      </w:rPr>
    </w:lvl>
    <w:lvl w:ilvl="8" w:tplc="E2883DA6" w:tentative="1">
      <w:start w:val="1"/>
      <w:numFmt w:val="bullet"/>
      <w:lvlText w:val="−"/>
      <w:lvlJc w:val="left"/>
      <w:pPr>
        <w:tabs>
          <w:tab w:val="num" w:pos="6480"/>
        </w:tabs>
        <w:ind w:left="6480" w:hanging="360"/>
      </w:pPr>
      <w:rPr>
        <w:rFonts w:ascii="Calibri" w:hAnsi="Calibri" w:hint="default"/>
      </w:rPr>
    </w:lvl>
  </w:abstractNum>
  <w:abstractNum w:abstractNumId="45">
    <w:nsid w:val="7E8637FF"/>
    <w:multiLevelType w:val="hybridMultilevel"/>
    <w:tmpl w:val="EA2C440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FF36FDD"/>
    <w:multiLevelType w:val="hybridMultilevel"/>
    <w:tmpl w:val="A8266B44"/>
    <w:lvl w:ilvl="0" w:tplc="50F0A1FE">
      <w:start w:val="1"/>
      <w:numFmt w:val="bullet"/>
      <w:lvlText w:val="•"/>
      <w:lvlJc w:val="left"/>
      <w:pPr>
        <w:tabs>
          <w:tab w:val="num" w:pos="360"/>
        </w:tabs>
        <w:ind w:left="360" w:hanging="360"/>
      </w:pPr>
      <w:rPr>
        <w:rFonts w:ascii="Arial" w:hAnsi="Arial" w:hint="default"/>
      </w:rPr>
    </w:lvl>
    <w:lvl w:ilvl="1" w:tplc="27E83A7A">
      <w:start w:val="1"/>
      <w:numFmt w:val="bullet"/>
      <w:lvlText w:val="­"/>
      <w:lvlJc w:val="left"/>
      <w:pPr>
        <w:tabs>
          <w:tab w:val="num" w:pos="1080"/>
        </w:tabs>
        <w:ind w:left="1080" w:hanging="360"/>
      </w:pPr>
      <w:rPr>
        <w:rFonts w:ascii="Times New Roman" w:hAnsi="Times New Roman" w:cs="Times New Roman" w:hint="default"/>
      </w:rPr>
    </w:lvl>
    <w:lvl w:ilvl="2" w:tplc="AA52B5E4">
      <w:start w:val="5970"/>
      <w:numFmt w:val="bullet"/>
      <w:lvlText w:val="−"/>
      <w:lvlJc w:val="left"/>
      <w:pPr>
        <w:tabs>
          <w:tab w:val="num" w:pos="1800"/>
        </w:tabs>
        <w:ind w:left="1800" w:hanging="360"/>
      </w:pPr>
      <w:rPr>
        <w:rFonts w:ascii="Calibri" w:hAnsi="Calibri" w:hint="default"/>
      </w:rPr>
    </w:lvl>
    <w:lvl w:ilvl="3" w:tplc="7D464AE8" w:tentative="1">
      <w:start w:val="1"/>
      <w:numFmt w:val="bullet"/>
      <w:lvlText w:val="•"/>
      <w:lvlJc w:val="left"/>
      <w:pPr>
        <w:tabs>
          <w:tab w:val="num" w:pos="2520"/>
        </w:tabs>
        <w:ind w:left="2520" w:hanging="360"/>
      </w:pPr>
      <w:rPr>
        <w:rFonts w:ascii="Arial" w:hAnsi="Arial" w:hint="default"/>
      </w:rPr>
    </w:lvl>
    <w:lvl w:ilvl="4" w:tplc="27BE164C" w:tentative="1">
      <w:start w:val="1"/>
      <w:numFmt w:val="bullet"/>
      <w:lvlText w:val="•"/>
      <w:lvlJc w:val="left"/>
      <w:pPr>
        <w:tabs>
          <w:tab w:val="num" w:pos="3240"/>
        </w:tabs>
        <w:ind w:left="3240" w:hanging="360"/>
      </w:pPr>
      <w:rPr>
        <w:rFonts w:ascii="Arial" w:hAnsi="Arial" w:hint="default"/>
      </w:rPr>
    </w:lvl>
    <w:lvl w:ilvl="5" w:tplc="D5B8AE6C" w:tentative="1">
      <w:start w:val="1"/>
      <w:numFmt w:val="bullet"/>
      <w:lvlText w:val="•"/>
      <w:lvlJc w:val="left"/>
      <w:pPr>
        <w:tabs>
          <w:tab w:val="num" w:pos="3960"/>
        </w:tabs>
        <w:ind w:left="3960" w:hanging="360"/>
      </w:pPr>
      <w:rPr>
        <w:rFonts w:ascii="Arial" w:hAnsi="Arial" w:hint="default"/>
      </w:rPr>
    </w:lvl>
    <w:lvl w:ilvl="6" w:tplc="1A84B6F4" w:tentative="1">
      <w:start w:val="1"/>
      <w:numFmt w:val="bullet"/>
      <w:lvlText w:val="•"/>
      <w:lvlJc w:val="left"/>
      <w:pPr>
        <w:tabs>
          <w:tab w:val="num" w:pos="4680"/>
        </w:tabs>
        <w:ind w:left="4680" w:hanging="360"/>
      </w:pPr>
      <w:rPr>
        <w:rFonts w:ascii="Arial" w:hAnsi="Arial" w:hint="default"/>
      </w:rPr>
    </w:lvl>
    <w:lvl w:ilvl="7" w:tplc="5AE46CE0" w:tentative="1">
      <w:start w:val="1"/>
      <w:numFmt w:val="bullet"/>
      <w:lvlText w:val="•"/>
      <w:lvlJc w:val="left"/>
      <w:pPr>
        <w:tabs>
          <w:tab w:val="num" w:pos="5400"/>
        </w:tabs>
        <w:ind w:left="5400" w:hanging="360"/>
      </w:pPr>
      <w:rPr>
        <w:rFonts w:ascii="Arial" w:hAnsi="Arial" w:hint="default"/>
      </w:rPr>
    </w:lvl>
    <w:lvl w:ilvl="8" w:tplc="58CE416E" w:tentative="1">
      <w:start w:val="1"/>
      <w:numFmt w:val="bullet"/>
      <w:lvlText w:val="•"/>
      <w:lvlJc w:val="left"/>
      <w:pPr>
        <w:tabs>
          <w:tab w:val="num" w:pos="6120"/>
        </w:tabs>
        <w:ind w:left="6120" w:hanging="360"/>
      </w:pPr>
      <w:rPr>
        <w:rFonts w:ascii="Arial" w:hAnsi="Arial" w:hint="default"/>
      </w:rPr>
    </w:lvl>
  </w:abstractNum>
  <w:num w:numId="1">
    <w:abstractNumId w:val="43"/>
  </w:num>
  <w:num w:numId="2">
    <w:abstractNumId w:val="38"/>
  </w:num>
  <w:num w:numId="3">
    <w:abstractNumId w:val="6"/>
  </w:num>
  <w:num w:numId="4">
    <w:abstractNumId w:val="25"/>
  </w:num>
  <w:num w:numId="5">
    <w:abstractNumId w:val="46"/>
  </w:num>
  <w:num w:numId="6">
    <w:abstractNumId w:val="8"/>
  </w:num>
  <w:num w:numId="7">
    <w:abstractNumId w:val="34"/>
  </w:num>
  <w:num w:numId="8">
    <w:abstractNumId w:val="31"/>
  </w:num>
  <w:num w:numId="9">
    <w:abstractNumId w:val="35"/>
  </w:num>
  <w:num w:numId="10">
    <w:abstractNumId w:val="7"/>
  </w:num>
  <w:num w:numId="11">
    <w:abstractNumId w:val="33"/>
  </w:num>
  <w:num w:numId="12">
    <w:abstractNumId w:val="3"/>
  </w:num>
  <w:num w:numId="13">
    <w:abstractNumId w:val="20"/>
  </w:num>
  <w:num w:numId="14">
    <w:abstractNumId w:val="26"/>
  </w:num>
  <w:num w:numId="15">
    <w:abstractNumId w:val="18"/>
  </w:num>
  <w:num w:numId="16">
    <w:abstractNumId w:val="1"/>
  </w:num>
  <w:num w:numId="17">
    <w:abstractNumId w:val="24"/>
  </w:num>
  <w:num w:numId="18">
    <w:abstractNumId w:val="12"/>
  </w:num>
  <w:num w:numId="19">
    <w:abstractNumId w:val="13"/>
  </w:num>
  <w:num w:numId="20">
    <w:abstractNumId w:val="30"/>
  </w:num>
  <w:num w:numId="21">
    <w:abstractNumId w:val="45"/>
  </w:num>
  <w:num w:numId="22">
    <w:abstractNumId w:val="19"/>
  </w:num>
  <w:num w:numId="23">
    <w:abstractNumId w:val="10"/>
  </w:num>
  <w:num w:numId="24">
    <w:abstractNumId w:val="11"/>
  </w:num>
  <w:num w:numId="25">
    <w:abstractNumId w:val="44"/>
  </w:num>
  <w:num w:numId="26">
    <w:abstractNumId w:val="14"/>
  </w:num>
  <w:num w:numId="27">
    <w:abstractNumId w:val="0"/>
  </w:num>
  <w:num w:numId="28">
    <w:abstractNumId w:val="36"/>
  </w:num>
  <w:num w:numId="29">
    <w:abstractNumId w:val="41"/>
  </w:num>
  <w:num w:numId="30">
    <w:abstractNumId w:val="39"/>
  </w:num>
  <w:num w:numId="31">
    <w:abstractNumId w:val="16"/>
  </w:num>
  <w:num w:numId="32">
    <w:abstractNumId w:val="15"/>
  </w:num>
  <w:num w:numId="33">
    <w:abstractNumId w:val="17"/>
  </w:num>
  <w:num w:numId="34">
    <w:abstractNumId w:val="5"/>
  </w:num>
  <w:num w:numId="35">
    <w:abstractNumId w:val="21"/>
  </w:num>
  <w:num w:numId="36">
    <w:abstractNumId w:val="37"/>
  </w:num>
  <w:num w:numId="37">
    <w:abstractNumId w:val="29"/>
  </w:num>
  <w:num w:numId="38">
    <w:abstractNumId w:val="27"/>
  </w:num>
  <w:num w:numId="39">
    <w:abstractNumId w:val="28"/>
  </w:num>
  <w:num w:numId="40">
    <w:abstractNumId w:val="32"/>
  </w:num>
  <w:num w:numId="41">
    <w:abstractNumId w:val="43"/>
  </w:num>
  <w:num w:numId="42">
    <w:abstractNumId w:val="42"/>
  </w:num>
  <w:num w:numId="43">
    <w:abstractNumId w:val="9"/>
  </w:num>
  <w:num w:numId="44">
    <w:abstractNumId w:val="22"/>
  </w:num>
  <w:num w:numId="45">
    <w:abstractNumId w:val="40"/>
  </w:num>
  <w:num w:numId="46">
    <w:abstractNumId w:val="23"/>
  </w:num>
  <w:num w:numId="47">
    <w:abstractNumId w:val="43"/>
  </w:num>
  <w:num w:numId="48">
    <w:abstractNumId w:val="43"/>
  </w:num>
  <w:num w:numId="49">
    <w:abstractNumId w:val="2"/>
  </w:num>
  <w:num w:numId="50">
    <w:abstractNumId w:val="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15462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6AC6"/>
    <w:rsid w:val="00016D97"/>
    <w:rsid w:val="00020E63"/>
    <w:rsid w:val="0002102E"/>
    <w:rsid w:val="0002195F"/>
    <w:rsid w:val="00021969"/>
    <w:rsid w:val="000229D1"/>
    <w:rsid w:val="00023115"/>
    <w:rsid w:val="00025F80"/>
    <w:rsid w:val="0002665B"/>
    <w:rsid w:val="00026A53"/>
    <w:rsid w:val="00026C09"/>
    <w:rsid w:val="00030588"/>
    <w:rsid w:val="000316E5"/>
    <w:rsid w:val="000325C4"/>
    <w:rsid w:val="000340E8"/>
    <w:rsid w:val="00034619"/>
    <w:rsid w:val="00034856"/>
    <w:rsid w:val="000354A9"/>
    <w:rsid w:val="00036189"/>
    <w:rsid w:val="000417EB"/>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8E1"/>
    <w:rsid w:val="00076E3A"/>
    <w:rsid w:val="000778F2"/>
    <w:rsid w:val="00077DE6"/>
    <w:rsid w:val="00077F50"/>
    <w:rsid w:val="000805B5"/>
    <w:rsid w:val="00080663"/>
    <w:rsid w:val="00080B96"/>
    <w:rsid w:val="000814E3"/>
    <w:rsid w:val="00082787"/>
    <w:rsid w:val="00083725"/>
    <w:rsid w:val="00083BC8"/>
    <w:rsid w:val="000840AF"/>
    <w:rsid w:val="00084510"/>
    <w:rsid w:val="00086209"/>
    <w:rsid w:val="0008685F"/>
    <w:rsid w:val="00086C70"/>
    <w:rsid w:val="00086EB4"/>
    <w:rsid w:val="00090158"/>
    <w:rsid w:val="000909F5"/>
    <w:rsid w:val="000927C7"/>
    <w:rsid w:val="000931F4"/>
    <w:rsid w:val="00093E9F"/>
    <w:rsid w:val="00097A0C"/>
    <w:rsid w:val="000A1243"/>
    <w:rsid w:val="000A380C"/>
    <w:rsid w:val="000A5653"/>
    <w:rsid w:val="000A6D56"/>
    <w:rsid w:val="000B0C8C"/>
    <w:rsid w:val="000B20C1"/>
    <w:rsid w:val="000B3216"/>
    <w:rsid w:val="000B66A6"/>
    <w:rsid w:val="000B6C8F"/>
    <w:rsid w:val="000B76F6"/>
    <w:rsid w:val="000C0433"/>
    <w:rsid w:val="000C06A6"/>
    <w:rsid w:val="000C06E1"/>
    <w:rsid w:val="000C080F"/>
    <w:rsid w:val="000C4369"/>
    <w:rsid w:val="000C53A4"/>
    <w:rsid w:val="000C7282"/>
    <w:rsid w:val="000D1DD6"/>
    <w:rsid w:val="000D2630"/>
    <w:rsid w:val="000D3217"/>
    <w:rsid w:val="000D5C4A"/>
    <w:rsid w:val="000D746F"/>
    <w:rsid w:val="000E09A4"/>
    <w:rsid w:val="000E3AE2"/>
    <w:rsid w:val="000E557C"/>
    <w:rsid w:val="000E57E0"/>
    <w:rsid w:val="000E6E7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727F"/>
    <w:rsid w:val="0010757E"/>
    <w:rsid w:val="00107F1D"/>
    <w:rsid w:val="001102F6"/>
    <w:rsid w:val="001104E0"/>
    <w:rsid w:val="00110D99"/>
    <w:rsid w:val="00111A44"/>
    <w:rsid w:val="00114951"/>
    <w:rsid w:val="00115673"/>
    <w:rsid w:val="00115CE3"/>
    <w:rsid w:val="00116625"/>
    <w:rsid w:val="00122220"/>
    <w:rsid w:val="001245FD"/>
    <w:rsid w:val="00124DA1"/>
    <w:rsid w:val="001267F9"/>
    <w:rsid w:val="001300EB"/>
    <w:rsid w:val="001318F6"/>
    <w:rsid w:val="0013363D"/>
    <w:rsid w:val="001343EC"/>
    <w:rsid w:val="00136678"/>
    <w:rsid w:val="001378A7"/>
    <w:rsid w:val="001407A4"/>
    <w:rsid w:val="00142FE3"/>
    <w:rsid w:val="00142FFF"/>
    <w:rsid w:val="00143AAA"/>
    <w:rsid w:val="001440FC"/>
    <w:rsid w:val="0014512D"/>
    <w:rsid w:val="001469E3"/>
    <w:rsid w:val="00147738"/>
    <w:rsid w:val="001505E0"/>
    <w:rsid w:val="001509C6"/>
    <w:rsid w:val="00150EBC"/>
    <w:rsid w:val="00153D16"/>
    <w:rsid w:val="001549F5"/>
    <w:rsid w:val="001605FD"/>
    <w:rsid w:val="001632A1"/>
    <w:rsid w:val="00164894"/>
    <w:rsid w:val="00165B2B"/>
    <w:rsid w:val="00165D3C"/>
    <w:rsid w:val="00166619"/>
    <w:rsid w:val="0016738D"/>
    <w:rsid w:val="0017068B"/>
    <w:rsid w:val="00170EF2"/>
    <w:rsid w:val="00171C39"/>
    <w:rsid w:val="00171E5B"/>
    <w:rsid w:val="00172CA2"/>
    <w:rsid w:val="0017538F"/>
    <w:rsid w:val="00180986"/>
    <w:rsid w:val="00180E39"/>
    <w:rsid w:val="0018195C"/>
    <w:rsid w:val="001824D3"/>
    <w:rsid w:val="0018252A"/>
    <w:rsid w:val="001826BA"/>
    <w:rsid w:val="0018753B"/>
    <w:rsid w:val="0018773A"/>
    <w:rsid w:val="00193206"/>
    <w:rsid w:val="001969C4"/>
    <w:rsid w:val="001A08B0"/>
    <w:rsid w:val="001A22CE"/>
    <w:rsid w:val="001A31B3"/>
    <w:rsid w:val="001A3F69"/>
    <w:rsid w:val="001A6E39"/>
    <w:rsid w:val="001A7CF7"/>
    <w:rsid w:val="001B0F70"/>
    <w:rsid w:val="001B220B"/>
    <w:rsid w:val="001B3C20"/>
    <w:rsid w:val="001B689A"/>
    <w:rsid w:val="001B7232"/>
    <w:rsid w:val="001C0879"/>
    <w:rsid w:val="001C1795"/>
    <w:rsid w:val="001C2710"/>
    <w:rsid w:val="001C29A5"/>
    <w:rsid w:val="001C2CA0"/>
    <w:rsid w:val="001C3652"/>
    <w:rsid w:val="001C4D51"/>
    <w:rsid w:val="001C5D4D"/>
    <w:rsid w:val="001C5D65"/>
    <w:rsid w:val="001D20D5"/>
    <w:rsid w:val="001D2120"/>
    <w:rsid w:val="001D39E0"/>
    <w:rsid w:val="001D3C3E"/>
    <w:rsid w:val="001D3D93"/>
    <w:rsid w:val="001D4357"/>
    <w:rsid w:val="001D4F3E"/>
    <w:rsid w:val="001D50DB"/>
    <w:rsid w:val="001D533D"/>
    <w:rsid w:val="001D6DF1"/>
    <w:rsid w:val="001E00B5"/>
    <w:rsid w:val="001E2A0B"/>
    <w:rsid w:val="001E44AD"/>
    <w:rsid w:val="001E6CC1"/>
    <w:rsid w:val="001E7EDF"/>
    <w:rsid w:val="001F2686"/>
    <w:rsid w:val="001F3687"/>
    <w:rsid w:val="001F395C"/>
    <w:rsid w:val="001F3B2D"/>
    <w:rsid w:val="001F4751"/>
    <w:rsid w:val="001F4796"/>
    <w:rsid w:val="001F5E2F"/>
    <w:rsid w:val="001F630F"/>
    <w:rsid w:val="001F6CD7"/>
    <w:rsid w:val="001F7C35"/>
    <w:rsid w:val="00200147"/>
    <w:rsid w:val="0020399E"/>
    <w:rsid w:val="00204504"/>
    <w:rsid w:val="002048B9"/>
    <w:rsid w:val="002051A8"/>
    <w:rsid w:val="0020540C"/>
    <w:rsid w:val="0020799E"/>
    <w:rsid w:val="00207B3E"/>
    <w:rsid w:val="00207F29"/>
    <w:rsid w:val="00214050"/>
    <w:rsid w:val="002156CB"/>
    <w:rsid w:val="002165E9"/>
    <w:rsid w:val="0021689B"/>
    <w:rsid w:val="00220678"/>
    <w:rsid w:val="00221790"/>
    <w:rsid w:val="00223E82"/>
    <w:rsid w:val="0022409D"/>
    <w:rsid w:val="002246C9"/>
    <w:rsid w:val="00231E3A"/>
    <w:rsid w:val="00232A82"/>
    <w:rsid w:val="00233084"/>
    <w:rsid w:val="00234DB0"/>
    <w:rsid w:val="002350B0"/>
    <w:rsid w:val="002362AC"/>
    <w:rsid w:val="00237DC5"/>
    <w:rsid w:val="0024144A"/>
    <w:rsid w:val="00241C61"/>
    <w:rsid w:val="00242895"/>
    <w:rsid w:val="00242C64"/>
    <w:rsid w:val="00242FA4"/>
    <w:rsid w:val="00243CBC"/>
    <w:rsid w:val="0024432B"/>
    <w:rsid w:val="00245C97"/>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7A2C"/>
    <w:rsid w:val="002838FA"/>
    <w:rsid w:val="00286288"/>
    <w:rsid w:val="002911A8"/>
    <w:rsid w:val="00292A20"/>
    <w:rsid w:val="002935D4"/>
    <w:rsid w:val="00295AA0"/>
    <w:rsid w:val="00297960"/>
    <w:rsid w:val="002A1177"/>
    <w:rsid w:val="002A1CAD"/>
    <w:rsid w:val="002A2381"/>
    <w:rsid w:val="002A3CA2"/>
    <w:rsid w:val="002A50CB"/>
    <w:rsid w:val="002A5AF9"/>
    <w:rsid w:val="002A6AC0"/>
    <w:rsid w:val="002A773B"/>
    <w:rsid w:val="002B01A8"/>
    <w:rsid w:val="002B0640"/>
    <w:rsid w:val="002B3272"/>
    <w:rsid w:val="002B3844"/>
    <w:rsid w:val="002B3B6A"/>
    <w:rsid w:val="002B4115"/>
    <w:rsid w:val="002B495C"/>
    <w:rsid w:val="002B72C2"/>
    <w:rsid w:val="002B785C"/>
    <w:rsid w:val="002C133C"/>
    <w:rsid w:val="002C1B2F"/>
    <w:rsid w:val="002C1F7D"/>
    <w:rsid w:val="002C5799"/>
    <w:rsid w:val="002C6318"/>
    <w:rsid w:val="002C66FD"/>
    <w:rsid w:val="002C68AA"/>
    <w:rsid w:val="002D0613"/>
    <w:rsid w:val="002D2B9B"/>
    <w:rsid w:val="002D3153"/>
    <w:rsid w:val="002D3B2E"/>
    <w:rsid w:val="002D4C07"/>
    <w:rsid w:val="002E21D0"/>
    <w:rsid w:val="002E2455"/>
    <w:rsid w:val="002E345A"/>
    <w:rsid w:val="002E6178"/>
    <w:rsid w:val="002E68E9"/>
    <w:rsid w:val="002E7146"/>
    <w:rsid w:val="002F04E9"/>
    <w:rsid w:val="002F3D46"/>
    <w:rsid w:val="002F4476"/>
    <w:rsid w:val="00300156"/>
    <w:rsid w:val="003004BB"/>
    <w:rsid w:val="00302017"/>
    <w:rsid w:val="003040C4"/>
    <w:rsid w:val="00304280"/>
    <w:rsid w:val="00304F1F"/>
    <w:rsid w:val="00304F52"/>
    <w:rsid w:val="0030542F"/>
    <w:rsid w:val="00305A96"/>
    <w:rsid w:val="003076C6"/>
    <w:rsid w:val="0031147B"/>
    <w:rsid w:val="00311E4B"/>
    <w:rsid w:val="00312265"/>
    <w:rsid w:val="00312921"/>
    <w:rsid w:val="00314729"/>
    <w:rsid w:val="003161D3"/>
    <w:rsid w:val="003175DE"/>
    <w:rsid w:val="00317847"/>
    <w:rsid w:val="00320525"/>
    <w:rsid w:val="003227E6"/>
    <w:rsid w:val="00324ECE"/>
    <w:rsid w:val="00325078"/>
    <w:rsid w:val="0032556F"/>
    <w:rsid w:val="003277BD"/>
    <w:rsid w:val="00327935"/>
    <w:rsid w:val="00331FE5"/>
    <w:rsid w:val="0033249E"/>
    <w:rsid w:val="00332729"/>
    <w:rsid w:val="0033289C"/>
    <w:rsid w:val="00334ECA"/>
    <w:rsid w:val="00335842"/>
    <w:rsid w:val="003374FC"/>
    <w:rsid w:val="0033764E"/>
    <w:rsid w:val="00342A31"/>
    <w:rsid w:val="00343688"/>
    <w:rsid w:val="00344658"/>
    <w:rsid w:val="00344715"/>
    <w:rsid w:val="00345AAA"/>
    <w:rsid w:val="003460C5"/>
    <w:rsid w:val="00346666"/>
    <w:rsid w:val="00346C9B"/>
    <w:rsid w:val="00346CFA"/>
    <w:rsid w:val="00354DC0"/>
    <w:rsid w:val="00355CB6"/>
    <w:rsid w:val="00360649"/>
    <w:rsid w:val="0036525C"/>
    <w:rsid w:val="003674D6"/>
    <w:rsid w:val="00371338"/>
    <w:rsid w:val="00371A4B"/>
    <w:rsid w:val="00371BAF"/>
    <w:rsid w:val="00371BCB"/>
    <w:rsid w:val="003727A3"/>
    <w:rsid w:val="00372958"/>
    <w:rsid w:val="00373CD7"/>
    <w:rsid w:val="00375BF0"/>
    <w:rsid w:val="00376BAC"/>
    <w:rsid w:val="00377387"/>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4341"/>
    <w:rsid w:val="003B4583"/>
    <w:rsid w:val="003B4813"/>
    <w:rsid w:val="003B56E7"/>
    <w:rsid w:val="003B6C19"/>
    <w:rsid w:val="003B6D8C"/>
    <w:rsid w:val="003C2DDB"/>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2B3F"/>
    <w:rsid w:val="003E3623"/>
    <w:rsid w:val="003E46EF"/>
    <w:rsid w:val="003E6457"/>
    <w:rsid w:val="003E6B48"/>
    <w:rsid w:val="003F01D8"/>
    <w:rsid w:val="003F10F3"/>
    <w:rsid w:val="003F1DDA"/>
    <w:rsid w:val="003F22D6"/>
    <w:rsid w:val="003F2E6A"/>
    <w:rsid w:val="003F33E9"/>
    <w:rsid w:val="003F3A87"/>
    <w:rsid w:val="003F3BFB"/>
    <w:rsid w:val="003F4C5F"/>
    <w:rsid w:val="003F50F2"/>
    <w:rsid w:val="003F7E4C"/>
    <w:rsid w:val="00400787"/>
    <w:rsid w:val="004012A3"/>
    <w:rsid w:val="00402FB1"/>
    <w:rsid w:val="00403443"/>
    <w:rsid w:val="00403568"/>
    <w:rsid w:val="00403E26"/>
    <w:rsid w:val="00404DEC"/>
    <w:rsid w:val="00406A07"/>
    <w:rsid w:val="0040749D"/>
    <w:rsid w:val="004074AB"/>
    <w:rsid w:val="004074B8"/>
    <w:rsid w:val="0040775A"/>
    <w:rsid w:val="00410AFA"/>
    <w:rsid w:val="00410F20"/>
    <w:rsid w:val="00411065"/>
    <w:rsid w:val="00412523"/>
    <w:rsid w:val="0041295E"/>
    <w:rsid w:val="00412E0F"/>
    <w:rsid w:val="00414A8B"/>
    <w:rsid w:val="0041681C"/>
    <w:rsid w:val="00416D95"/>
    <w:rsid w:val="00421213"/>
    <w:rsid w:val="00421A18"/>
    <w:rsid w:val="0042314D"/>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373C"/>
    <w:rsid w:val="00434F18"/>
    <w:rsid w:val="00440EBF"/>
    <w:rsid w:val="0044364A"/>
    <w:rsid w:val="00443BF0"/>
    <w:rsid w:val="00444035"/>
    <w:rsid w:val="0044447F"/>
    <w:rsid w:val="0044460A"/>
    <w:rsid w:val="00444918"/>
    <w:rsid w:val="004459DC"/>
    <w:rsid w:val="004461AE"/>
    <w:rsid w:val="004508C9"/>
    <w:rsid w:val="00450CC9"/>
    <w:rsid w:val="00451280"/>
    <w:rsid w:val="00453F03"/>
    <w:rsid w:val="00455F53"/>
    <w:rsid w:val="00462591"/>
    <w:rsid w:val="004642EA"/>
    <w:rsid w:val="004651AA"/>
    <w:rsid w:val="00470486"/>
    <w:rsid w:val="00471FDF"/>
    <w:rsid w:val="00472079"/>
    <w:rsid w:val="004738E9"/>
    <w:rsid w:val="0047670A"/>
    <w:rsid w:val="0047727E"/>
    <w:rsid w:val="00486C47"/>
    <w:rsid w:val="0048743A"/>
    <w:rsid w:val="004901FA"/>
    <w:rsid w:val="004902FD"/>
    <w:rsid w:val="00491267"/>
    <w:rsid w:val="004914F5"/>
    <w:rsid w:val="004941CE"/>
    <w:rsid w:val="00494422"/>
    <w:rsid w:val="004A0793"/>
    <w:rsid w:val="004A2A53"/>
    <w:rsid w:val="004A3310"/>
    <w:rsid w:val="004A3AC1"/>
    <w:rsid w:val="004A41A6"/>
    <w:rsid w:val="004A4A2F"/>
    <w:rsid w:val="004A4CAE"/>
    <w:rsid w:val="004A5F2B"/>
    <w:rsid w:val="004A7102"/>
    <w:rsid w:val="004A72D3"/>
    <w:rsid w:val="004B08A0"/>
    <w:rsid w:val="004B0F34"/>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ED8"/>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26EB"/>
    <w:rsid w:val="00503553"/>
    <w:rsid w:val="00505F66"/>
    <w:rsid w:val="005061DA"/>
    <w:rsid w:val="00511226"/>
    <w:rsid w:val="005115BB"/>
    <w:rsid w:val="005135F6"/>
    <w:rsid w:val="00514E40"/>
    <w:rsid w:val="00516C9D"/>
    <w:rsid w:val="00517046"/>
    <w:rsid w:val="00520372"/>
    <w:rsid w:val="00521459"/>
    <w:rsid w:val="00524141"/>
    <w:rsid w:val="00524B13"/>
    <w:rsid w:val="0053008E"/>
    <w:rsid w:val="005330A9"/>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CAE"/>
    <w:rsid w:val="00563E43"/>
    <w:rsid w:val="00570712"/>
    <w:rsid w:val="00571DFE"/>
    <w:rsid w:val="0057340E"/>
    <w:rsid w:val="00573BAE"/>
    <w:rsid w:val="00575043"/>
    <w:rsid w:val="005751AB"/>
    <w:rsid w:val="0057599C"/>
    <w:rsid w:val="00584EA1"/>
    <w:rsid w:val="00585598"/>
    <w:rsid w:val="005860CF"/>
    <w:rsid w:val="00590057"/>
    <w:rsid w:val="0059019D"/>
    <w:rsid w:val="00590EDD"/>
    <w:rsid w:val="005924B0"/>
    <w:rsid w:val="005925D3"/>
    <w:rsid w:val="005964AE"/>
    <w:rsid w:val="005A3032"/>
    <w:rsid w:val="005A48F8"/>
    <w:rsid w:val="005A4E8D"/>
    <w:rsid w:val="005A5E82"/>
    <w:rsid w:val="005A6872"/>
    <w:rsid w:val="005A7AE9"/>
    <w:rsid w:val="005A7EF4"/>
    <w:rsid w:val="005B0D21"/>
    <w:rsid w:val="005B4296"/>
    <w:rsid w:val="005B66DD"/>
    <w:rsid w:val="005B740F"/>
    <w:rsid w:val="005C1D15"/>
    <w:rsid w:val="005C212D"/>
    <w:rsid w:val="005C2C20"/>
    <w:rsid w:val="005C2E48"/>
    <w:rsid w:val="005C436B"/>
    <w:rsid w:val="005C44BD"/>
    <w:rsid w:val="005C4EEF"/>
    <w:rsid w:val="005C5ACE"/>
    <w:rsid w:val="005C6358"/>
    <w:rsid w:val="005C760C"/>
    <w:rsid w:val="005D11E1"/>
    <w:rsid w:val="005D1364"/>
    <w:rsid w:val="005D23A1"/>
    <w:rsid w:val="005D2DC0"/>
    <w:rsid w:val="005D6DBE"/>
    <w:rsid w:val="005E0C9D"/>
    <w:rsid w:val="005E1A8F"/>
    <w:rsid w:val="005E3192"/>
    <w:rsid w:val="005E37D7"/>
    <w:rsid w:val="005E6DA7"/>
    <w:rsid w:val="005F15F1"/>
    <w:rsid w:val="005F2D82"/>
    <w:rsid w:val="005F4625"/>
    <w:rsid w:val="005F4664"/>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EA8"/>
    <w:rsid w:val="006203BA"/>
    <w:rsid w:val="00621060"/>
    <w:rsid w:val="00621C01"/>
    <w:rsid w:val="006221B9"/>
    <w:rsid w:val="00622CA7"/>
    <w:rsid w:val="00623783"/>
    <w:rsid w:val="00627E56"/>
    <w:rsid w:val="006302B3"/>
    <w:rsid w:val="0063067A"/>
    <w:rsid w:val="00630DBD"/>
    <w:rsid w:val="00633361"/>
    <w:rsid w:val="0063414F"/>
    <w:rsid w:val="0063532B"/>
    <w:rsid w:val="00636A13"/>
    <w:rsid w:val="0063787B"/>
    <w:rsid w:val="00641CF9"/>
    <w:rsid w:val="00641EC1"/>
    <w:rsid w:val="006439BD"/>
    <w:rsid w:val="006446B7"/>
    <w:rsid w:val="006452DA"/>
    <w:rsid w:val="00646DDA"/>
    <w:rsid w:val="00647E3E"/>
    <w:rsid w:val="006501AC"/>
    <w:rsid w:val="00651633"/>
    <w:rsid w:val="006520DA"/>
    <w:rsid w:val="00653578"/>
    <w:rsid w:val="0065390E"/>
    <w:rsid w:val="00653B73"/>
    <w:rsid w:val="006543C7"/>
    <w:rsid w:val="006571E7"/>
    <w:rsid w:val="00660709"/>
    <w:rsid w:val="00660724"/>
    <w:rsid w:val="006611C8"/>
    <w:rsid w:val="00662C19"/>
    <w:rsid w:val="006635B6"/>
    <w:rsid w:val="006649BD"/>
    <w:rsid w:val="006707E3"/>
    <w:rsid w:val="006709B2"/>
    <w:rsid w:val="00671DED"/>
    <w:rsid w:val="00672002"/>
    <w:rsid w:val="0067342C"/>
    <w:rsid w:val="00674118"/>
    <w:rsid w:val="00674F5B"/>
    <w:rsid w:val="00675144"/>
    <w:rsid w:val="00675153"/>
    <w:rsid w:val="00675C2D"/>
    <w:rsid w:val="00675FDF"/>
    <w:rsid w:val="00676925"/>
    <w:rsid w:val="00677326"/>
    <w:rsid w:val="0068036B"/>
    <w:rsid w:val="00680AE7"/>
    <w:rsid w:val="00681EAE"/>
    <w:rsid w:val="0068235A"/>
    <w:rsid w:val="00682EC8"/>
    <w:rsid w:val="006843CB"/>
    <w:rsid w:val="00687099"/>
    <w:rsid w:val="0068718C"/>
    <w:rsid w:val="00690626"/>
    <w:rsid w:val="00690E94"/>
    <w:rsid w:val="006917AF"/>
    <w:rsid w:val="00691801"/>
    <w:rsid w:val="00692378"/>
    <w:rsid w:val="00695607"/>
    <w:rsid w:val="00695615"/>
    <w:rsid w:val="006970B3"/>
    <w:rsid w:val="006A0487"/>
    <w:rsid w:val="006A0A68"/>
    <w:rsid w:val="006A0DD9"/>
    <w:rsid w:val="006A1411"/>
    <w:rsid w:val="006A2FE3"/>
    <w:rsid w:val="006A4E39"/>
    <w:rsid w:val="006A608E"/>
    <w:rsid w:val="006A6262"/>
    <w:rsid w:val="006A771A"/>
    <w:rsid w:val="006B13E9"/>
    <w:rsid w:val="006B19C2"/>
    <w:rsid w:val="006B256B"/>
    <w:rsid w:val="006B37EF"/>
    <w:rsid w:val="006B3F4D"/>
    <w:rsid w:val="006B4C95"/>
    <w:rsid w:val="006B5981"/>
    <w:rsid w:val="006B6DDB"/>
    <w:rsid w:val="006B7A88"/>
    <w:rsid w:val="006C095A"/>
    <w:rsid w:val="006C0D06"/>
    <w:rsid w:val="006C0F17"/>
    <w:rsid w:val="006C1A4D"/>
    <w:rsid w:val="006C22C0"/>
    <w:rsid w:val="006C2BB4"/>
    <w:rsid w:val="006C3BD2"/>
    <w:rsid w:val="006C5C4E"/>
    <w:rsid w:val="006D0C5F"/>
    <w:rsid w:val="006D19A8"/>
    <w:rsid w:val="006D1D7B"/>
    <w:rsid w:val="006D20E6"/>
    <w:rsid w:val="006D3B5C"/>
    <w:rsid w:val="006D44B4"/>
    <w:rsid w:val="006D45BE"/>
    <w:rsid w:val="006D5C30"/>
    <w:rsid w:val="006D7B37"/>
    <w:rsid w:val="006E1D7D"/>
    <w:rsid w:val="006E216E"/>
    <w:rsid w:val="006E2A00"/>
    <w:rsid w:val="006E3B63"/>
    <w:rsid w:val="006E5DEE"/>
    <w:rsid w:val="006E71BF"/>
    <w:rsid w:val="006F02FC"/>
    <w:rsid w:val="006F1E59"/>
    <w:rsid w:val="006F209C"/>
    <w:rsid w:val="006F2969"/>
    <w:rsid w:val="006F61EB"/>
    <w:rsid w:val="006F713D"/>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118B"/>
    <w:rsid w:val="00721B42"/>
    <w:rsid w:val="0072233D"/>
    <w:rsid w:val="00723A87"/>
    <w:rsid w:val="00730802"/>
    <w:rsid w:val="00730B33"/>
    <w:rsid w:val="00731793"/>
    <w:rsid w:val="00736097"/>
    <w:rsid w:val="00742363"/>
    <w:rsid w:val="00743F46"/>
    <w:rsid w:val="00744859"/>
    <w:rsid w:val="00746636"/>
    <w:rsid w:val="00746B34"/>
    <w:rsid w:val="00747365"/>
    <w:rsid w:val="00747D25"/>
    <w:rsid w:val="00750282"/>
    <w:rsid w:val="00751189"/>
    <w:rsid w:val="007526A1"/>
    <w:rsid w:val="007527DB"/>
    <w:rsid w:val="007530C0"/>
    <w:rsid w:val="007561BD"/>
    <w:rsid w:val="00756513"/>
    <w:rsid w:val="00763BBB"/>
    <w:rsid w:val="00763FC4"/>
    <w:rsid w:val="00764E7A"/>
    <w:rsid w:val="00764EA3"/>
    <w:rsid w:val="007761F6"/>
    <w:rsid w:val="00776B95"/>
    <w:rsid w:val="00776D50"/>
    <w:rsid w:val="00776FAD"/>
    <w:rsid w:val="00777365"/>
    <w:rsid w:val="00780DC4"/>
    <w:rsid w:val="00782844"/>
    <w:rsid w:val="007829E2"/>
    <w:rsid w:val="0078420F"/>
    <w:rsid w:val="007848FD"/>
    <w:rsid w:val="0078733B"/>
    <w:rsid w:val="007900AC"/>
    <w:rsid w:val="0079081A"/>
    <w:rsid w:val="00790909"/>
    <w:rsid w:val="00790A12"/>
    <w:rsid w:val="00791D8A"/>
    <w:rsid w:val="00792680"/>
    <w:rsid w:val="00796DBF"/>
    <w:rsid w:val="00796E0C"/>
    <w:rsid w:val="007A5379"/>
    <w:rsid w:val="007A54DA"/>
    <w:rsid w:val="007A6698"/>
    <w:rsid w:val="007A7F49"/>
    <w:rsid w:val="007B2003"/>
    <w:rsid w:val="007B23BC"/>
    <w:rsid w:val="007B27ED"/>
    <w:rsid w:val="007B3356"/>
    <w:rsid w:val="007B40BB"/>
    <w:rsid w:val="007B4ABC"/>
    <w:rsid w:val="007B5618"/>
    <w:rsid w:val="007B68D8"/>
    <w:rsid w:val="007B6E39"/>
    <w:rsid w:val="007C00F8"/>
    <w:rsid w:val="007C0477"/>
    <w:rsid w:val="007C04FC"/>
    <w:rsid w:val="007C207E"/>
    <w:rsid w:val="007C354B"/>
    <w:rsid w:val="007C5B0B"/>
    <w:rsid w:val="007C683D"/>
    <w:rsid w:val="007C6A49"/>
    <w:rsid w:val="007D0621"/>
    <w:rsid w:val="007D147D"/>
    <w:rsid w:val="007D244D"/>
    <w:rsid w:val="007D5743"/>
    <w:rsid w:val="007D66F3"/>
    <w:rsid w:val="007E0117"/>
    <w:rsid w:val="007E110E"/>
    <w:rsid w:val="007E1247"/>
    <w:rsid w:val="007E1325"/>
    <w:rsid w:val="007E16C8"/>
    <w:rsid w:val="007E1DAF"/>
    <w:rsid w:val="007E24C9"/>
    <w:rsid w:val="007E2E22"/>
    <w:rsid w:val="007E3528"/>
    <w:rsid w:val="007E3A95"/>
    <w:rsid w:val="007E3D7F"/>
    <w:rsid w:val="007E7A54"/>
    <w:rsid w:val="007F05FD"/>
    <w:rsid w:val="007F187F"/>
    <w:rsid w:val="007F27E9"/>
    <w:rsid w:val="007F495D"/>
    <w:rsid w:val="007F5A71"/>
    <w:rsid w:val="007F7523"/>
    <w:rsid w:val="00801971"/>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E32"/>
    <w:rsid w:val="00846FCE"/>
    <w:rsid w:val="00847E56"/>
    <w:rsid w:val="008502DA"/>
    <w:rsid w:val="00850CFB"/>
    <w:rsid w:val="00854307"/>
    <w:rsid w:val="00854B85"/>
    <w:rsid w:val="00854C62"/>
    <w:rsid w:val="00855790"/>
    <w:rsid w:val="008559A7"/>
    <w:rsid w:val="008569B6"/>
    <w:rsid w:val="008611CD"/>
    <w:rsid w:val="00862D87"/>
    <w:rsid w:val="0086330D"/>
    <w:rsid w:val="008649F3"/>
    <w:rsid w:val="00867935"/>
    <w:rsid w:val="0086798E"/>
    <w:rsid w:val="00871117"/>
    <w:rsid w:val="00873ADD"/>
    <w:rsid w:val="00876701"/>
    <w:rsid w:val="00876F32"/>
    <w:rsid w:val="0088309F"/>
    <w:rsid w:val="00883B2D"/>
    <w:rsid w:val="0088458A"/>
    <w:rsid w:val="00891487"/>
    <w:rsid w:val="00897287"/>
    <w:rsid w:val="008A3CE0"/>
    <w:rsid w:val="008A51F8"/>
    <w:rsid w:val="008A6A99"/>
    <w:rsid w:val="008A7A1D"/>
    <w:rsid w:val="008B0E09"/>
    <w:rsid w:val="008B18DC"/>
    <w:rsid w:val="008B193B"/>
    <w:rsid w:val="008B2904"/>
    <w:rsid w:val="008B2B6B"/>
    <w:rsid w:val="008B2DBD"/>
    <w:rsid w:val="008B4F11"/>
    <w:rsid w:val="008B5F42"/>
    <w:rsid w:val="008B6744"/>
    <w:rsid w:val="008C072F"/>
    <w:rsid w:val="008C1807"/>
    <w:rsid w:val="008C1922"/>
    <w:rsid w:val="008C3225"/>
    <w:rsid w:val="008C5D1B"/>
    <w:rsid w:val="008C7F4D"/>
    <w:rsid w:val="008D332A"/>
    <w:rsid w:val="008D34D3"/>
    <w:rsid w:val="008D35A3"/>
    <w:rsid w:val="008D442C"/>
    <w:rsid w:val="008D5AFF"/>
    <w:rsid w:val="008D5B41"/>
    <w:rsid w:val="008D749C"/>
    <w:rsid w:val="008E074A"/>
    <w:rsid w:val="008E0CCE"/>
    <w:rsid w:val="008E21D7"/>
    <w:rsid w:val="008E4A70"/>
    <w:rsid w:val="008E6552"/>
    <w:rsid w:val="008E6DFC"/>
    <w:rsid w:val="008E72DA"/>
    <w:rsid w:val="008F154F"/>
    <w:rsid w:val="008F18C0"/>
    <w:rsid w:val="008F289B"/>
    <w:rsid w:val="008F3170"/>
    <w:rsid w:val="008F3B70"/>
    <w:rsid w:val="008F4DB9"/>
    <w:rsid w:val="008F5459"/>
    <w:rsid w:val="008F61C3"/>
    <w:rsid w:val="008F737F"/>
    <w:rsid w:val="009048B6"/>
    <w:rsid w:val="00906647"/>
    <w:rsid w:val="009076A9"/>
    <w:rsid w:val="00907A93"/>
    <w:rsid w:val="00907D33"/>
    <w:rsid w:val="009101FE"/>
    <w:rsid w:val="00910BFF"/>
    <w:rsid w:val="009131A4"/>
    <w:rsid w:val="00913CD2"/>
    <w:rsid w:val="0092105F"/>
    <w:rsid w:val="00921B64"/>
    <w:rsid w:val="00921D17"/>
    <w:rsid w:val="00923C74"/>
    <w:rsid w:val="00931370"/>
    <w:rsid w:val="00932917"/>
    <w:rsid w:val="009348D6"/>
    <w:rsid w:val="00936250"/>
    <w:rsid w:val="0093654D"/>
    <w:rsid w:val="00937DDC"/>
    <w:rsid w:val="009410D8"/>
    <w:rsid w:val="0094167A"/>
    <w:rsid w:val="009427EC"/>
    <w:rsid w:val="0094285C"/>
    <w:rsid w:val="00944D6E"/>
    <w:rsid w:val="00945B8E"/>
    <w:rsid w:val="009465CB"/>
    <w:rsid w:val="009466A1"/>
    <w:rsid w:val="009501FB"/>
    <w:rsid w:val="00950CCB"/>
    <w:rsid w:val="009531A4"/>
    <w:rsid w:val="00953570"/>
    <w:rsid w:val="00957FE3"/>
    <w:rsid w:val="009602DA"/>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76B8"/>
    <w:rsid w:val="0099084D"/>
    <w:rsid w:val="0099150C"/>
    <w:rsid w:val="00992EBB"/>
    <w:rsid w:val="00992F8C"/>
    <w:rsid w:val="009939D2"/>
    <w:rsid w:val="00995415"/>
    <w:rsid w:val="0099674C"/>
    <w:rsid w:val="009A0411"/>
    <w:rsid w:val="009A38D8"/>
    <w:rsid w:val="009A4F7F"/>
    <w:rsid w:val="009A59A0"/>
    <w:rsid w:val="009A7B32"/>
    <w:rsid w:val="009B4741"/>
    <w:rsid w:val="009B4AF0"/>
    <w:rsid w:val="009B751A"/>
    <w:rsid w:val="009C024D"/>
    <w:rsid w:val="009C4823"/>
    <w:rsid w:val="009C7E10"/>
    <w:rsid w:val="009D07CB"/>
    <w:rsid w:val="009D0E03"/>
    <w:rsid w:val="009D2576"/>
    <w:rsid w:val="009D28DB"/>
    <w:rsid w:val="009D6560"/>
    <w:rsid w:val="009D79B9"/>
    <w:rsid w:val="009D7E0C"/>
    <w:rsid w:val="009E074E"/>
    <w:rsid w:val="009E28C5"/>
    <w:rsid w:val="009E33ED"/>
    <w:rsid w:val="009E49DA"/>
    <w:rsid w:val="009E5635"/>
    <w:rsid w:val="009E6705"/>
    <w:rsid w:val="009E68D3"/>
    <w:rsid w:val="009E6A9A"/>
    <w:rsid w:val="009E75C1"/>
    <w:rsid w:val="009E7975"/>
    <w:rsid w:val="009E7F11"/>
    <w:rsid w:val="009F02D2"/>
    <w:rsid w:val="009F0688"/>
    <w:rsid w:val="009F3A9E"/>
    <w:rsid w:val="009F5817"/>
    <w:rsid w:val="009F6B73"/>
    <w:rsid w:val="00A007D2"/>
    <w:rsid w:val="00A026C8"/>
    <w:rsid w:val="00A046BB"/>
    <w:rsid w:val="00A05742"/>
    <w:rsid w:val="00A07C4B"/>
    <w:rsid w:val="00A101FF"/>
    <w:rsid w:val="00A10378"/>
    <w:rsid w:val="00A128DA"/>
    <w:rsid w:val="00A12B1C"/>
    <w:rsid w:val="00A150B3"/>
    <w:rsid w:val="00A1551F"/>
    <w:rsid w:val="00A178B7"/>
    <w:rsid w:val="00A20AB5"/>
    <w:rsid w:val="00A20B92"/>
    <w:rsid w:val="00A22544"/>
    <w:rsid w:val="00A25D63"/>
    <w:rsid w:val="00A26409"/>
    <w:rsid w:val="00A31376"/>
    <w:rsid w:val="00A3138B"/>
    <w:rsid w:val="00A31649"/>
    <w:rsid w:val="00A32E0C"/>
    <w:rsid w:val="00A33608"/>
    <w:rsid w:val="00A33757"/>
    <w:rsid w:val="00A35984"/>
    <w:rsid w:val="00A409CB"/>
    <w:rsid w:val="00A4161C"/>
    <w:rsid w:val="00A44726"/>
    <w:rsid w:val="00A454D4"/>
    <w:rsid w:val="00A504AE"/>
    <w:rsid w:val="00A50EF9"/>
    <w:rsid w:val="00A5106C"/>
    <w:rsid w:val="00A529DB"/>
    <w:rsid w:val="00A53957"/>
    <w:rsid w:val="00A53A90"/>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1749"/>
    <w:rsid w:val="00A83EFA"/>
    <w:rsid w:val="00A8556F"/>
    <w:rsid w:val="00A858FA"/>
    <w:rsid w:val="00A8662B"/>
    <w:rsid w:val="00A87B56"/>
    <w:rsid w:val="00A91557"/>
    <w:rsid w:val="00A9282E"/>
    <w:rsid w:val="00A9296B"/>
    <w:rsid w:val="00A936C6"/>
    <w:rsid w:val="00A94930"/>
    <w:rsid w:val="00A95278"/>
    <w:rsid w:val="00AA03BC"/>
    <w:rsid w:val="00AA09EF"/>
    <w:rsid w:val="00AA22A7"/>
    <w:rsid w:val="00AA52AE"/>
    <w:rsid w:val="00AA53A0"/>
    <w:rsid w:val="00AA54B6"/>
    <w:rsid w:val="00AB16E1"/>
    <w:rsid w:val="00AB1C44"/>
    <w:rsid w:val="00AB2A36"/>
    <w:rsid w:val="00AB3305"/>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D013A"/>
    <w:rsid w:val="00AD02BB"/>
    <w:rsid w:val="00AD3B28"/>
    <w:rsid w:val="00AD4F53"/>
    <w:rsid w:val="00AD5324"/>
    <w:rsid w:val="00AD6C57"/>
    <w:rsid w:val="00AE0042"/>
    <w:rsid w:val="00AE04BC"/>
    <w:rsid w:val="00AE1FE4"/>
    <w:rsid w:val="00AE2781"/>
    <w:rsid w:val="00AE339E"/>
    <w:rsid w:val="00AE4039"/>
    <w:rsid w:val="00AE4DE2"/>
    <w:rsid w:val="00AE5E91"/>
    <w:rsid w:val="00AE663C"/>
    <w:rsid w:val="00AE7F7C"/>
    <w:rsid w:val="00AF3EA2"/>
    <w:rsid w:val="00AF4399"/>
    <w:rsid w:val="00AF764A"/>
    <w:rsid w:val="00B00212"/>
    <w:rsid w:val="00B022FC"/>
    <w:rsid w:val="00B0646A"/>
    <w:rsid w:val="00B064F7"/>
    <w:rsid w:val="00B0726A"/>
    <w:rsid w:val="00B07552"/>
    <w:rsid w:val="00B113DD"/>
    <w:rsid w:val="00B11F75"/>
    <w:rsid w:val="00B12196"/>
    <w:rsid w:val="00B12436"/>
    <w:rsid w:val="00B1412A"/>
    <w:rsid w:val="00B14855"/>
    <w:rsid w:val="00B1521D"/>
    <w:rsid w:val="00B16B1E"/>
    <w:rsid w:val="00B23451"/>
    <w:rsid w:val="00B23F02"/>
    <w:rsid w:val="00B25AB0"/>
    <w:rsid w:val="00B26AA1"/>
    <w:rsid w:val="00B33A3D"/>
    <w:rsid w:val="00B34845"/>
    <w:rsid w:val="00B3495B"/>
    <w:rsid w:val="00B350F7"/>
    <w:rsid w:val="00B351B6"/>
    <w:rsid w:val="00B35494"/>
    <w:rsid w:val="00B36247"/>
    <w:rsid w:val="00B372F1"/>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7073D"/>
    <w:rsid w:val="00B708E8"/>
    <w:rsid w:val="00B73D6E"/>
    <w:rsid w:val="00B73EF4"/>
    <w:rsid w:val="00B740A7"/>
    <w:rsid w:val="00B74DAA"/>
    <w:rsid w:val="00B75CAF"/>
    <w:rsid w:val="00B7742D"/>
    <w:rsid w:val="00B81521"/>
    <w:rsid w:val="00B81B31"/>
    <w:rsid w:val="00B83B59"/>
    <w:rsid w:val="00B83E9D"/>
    <w:rsid w:val="00B85DCC"/>
    <w:rsid w:val="00B87FBC"/>
    <w:rsid w:val="00B91537"/>
    <w:rsid w:val="00B95A47"/>
    <w:rsid w:val="00B96B53"/>
    <w:rsid w:val="00BA1144"/>
    <w:rsid w:val="00BA25F4"/>
    <w:rsid w:val="00BA313E"/>
    <w:rsid w:val="00BA3649"/>
    <w:rsid w:val="00BA597B"/>
    <w:rsid w:val="00BA660F"/>
    <w:rsid w:val="00BA724E"/>
    <w:rsid w:val="00BA7446"/>
    <w:rsid w:val="00BA74E8"/>
    <w:rsid w:val="00BB3B54"/>
    <w:rsid w:val="00BB50AC"/>
    <w:rsid w:val="00BB5495"/>
    <w:rsid w:val="00BB5C88"/>
    <w:rsid w:val="00BB5D77"/>
    <w:rsid w:val="00BB6510"/>
    <w:rsid w:val="00BB663F"/>
    <w:rsid w:val="00BB66A9"/>
    <w:rsid w:val="00BB691C"/>
    <w:rsid w:val="00BB72DF"/>
    <w:rsid w:val="00BC0199"/>
    <w:rsid w:val="00BC1FA0"/>
    <w:rsid w:val="00BC2964"/>
    <w:rsid w:val="00BC3366"/>
    <w:rsid w:val="00BC506F"/>
    <w:rsid w:val="00BC56B4"/>
    <w:rsid w:val="00BC64C2"/>
    <w:rsid w:val="00BC6E7F"/>
    <w:rsid w:val="00BD1924"/>
    <w:rsid w:val="00BD62AF"/>
    <w:rsid w:val="00BD659E"/>
    <w:rsid w:val="00BD65A5"/>
    <w:rsid w:val="00BD67E5"/>
    <w:rsid w:val="00BD6C56"/>
    <w:rsid w:val="00BE1007"/>
    <w:rsid w:val="00BE3068"/>
    <w:rsid w:val="00BE38BD"/>
    <w:rsid w:val="00BE4E2A"/>
    <w:rsid w:val="00BE6B8F"/>
    <w:rsid w:val="00BF136D"/>
    <w:rsid w:val="00BF1FF6"/>
    <w:rsid w:val="00BF2847"/>
    <w:rsid w:val="00BF3645"/>
    <w:rsid w:val="00BF3683"/>
    <w:rsid w:val="00BF7DD0"/>
    <w:rsid w:val="00C0161D"/>
    <w:rsid w:val="00C02174"/>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747C"/>
    <w:rsid w:val="00C476DD"/>
    <w:rsid w:val="00C53DD8"/>
    <w:rsid w:val="00C55276"/>
    <w:rsid w:val="00C5592D"/>
    <w:rsid w:val="00C60A5E"/>
    <w:rsid w:val="00C6101E"/>
    <w:rsid w:val="00C64490"/>
    <w:rsid w:val="00C64A92"/>
    <w:rsid w:val="00C64E91"/>
    <w:rsid w:val="00C6648B"/>
    <w:rsid w:val="00C67AB5"/>
    <w:rsid w:val="00C7035F"/>
    <w:rsid w:val="00C7143D"/>
    <w:rsid w:val="00C730BA"/>
    <w:rsid w:val="00C73F86"/>
    <w:rsid w:val="00C756E7"/>
    <w:rsid w:val="00C7573D"/>
    <w:rsid w:val="00C75C77"/>
    <w:rsid w:val="00C75E58"/>
    <w:rsid w:val="00C7745F"/>
    <w:rsid w:val="00C80306"/>
    <w:rsid w:val="00C80575"/>
    <w:rsid w:val="00C80932"/>
    <w:rsid w:val="00C8108D"/>
    <w:rsid w:val="00C814C5"/>
    <w:rsid w:val="00C82D9C"/>
    <w:rsid w:val="00C8448F"/>
    <w:rsid w:val="00C845BE"/>
    <w:rsid w:val="00C91DA3"/>
    <w:rsid w:val="00C9404D"/>
    <w:rsid w:val="00C958B8"/>
    <w:rsid w:val="00C968CA"/>
    <w:rsid w:val="00C97699"/>
    <w:rsid w:val="00C97E62"/>
    <w:rsid w:val="00CA09FB"/>
    <w:rsid w:val="00CA136A"/>
    <w:rsid w:val="00CA233E"/>
    <w:rsid w:val="00CA2370"/>
    <w:rsid w:val="00CA2391"/>
    <w:rsid w:val="00CA2577"/>
    <w:rsid w:val="00CA2C3B"/>
    <w:rsid w:val="00CA4F1E"/>
    <w:rsid w:val="00CA5DE6"/>
    <w:rsid w:val="00CA688A"/>
    <w:rsid w:val="00CB0BAE"/>
    <w:rsid w:val="00CB1B9E"/>
    <w:rsid w:val="00CB287A"/>
    <w:rsid w:val="00CB38F2"/>
    <w:rsid w:val="00CB5634"/>
    <w:rsid w:val="00CB6E41"/>
    <w:rsid w:val="00CB7124"/>
    <w:rsid w:val="00CC091C"/>
    <w:rsid w:val="00CC141E"/>
    <w:rsid w:val="00CC1FBE"/>
    <w:rsid w:val="00CC241E"/>
    <w:rsid w:val="00CC3DE1"/>
    <w:rsid w:val="00CC4131"/>
    <w:rsid w:val="00CC47CE"/>
    <w:rsid w:val="00CC704D"/>
    <w:rsid w:val="00CD338E"/>
    <w:rsid w:val="00CD3DDB"/>
    <w:rsid w:val="00CD3FD2"/>
    <w:rsid w:val="00CD5C5E"/>
    <w:rsid w:val="00CD5DCA"/>
    <w:rsid w:val="00CD6F4F"/>
    <w:rsid w:val="00CE09C9"/>
    <w:rsid w:val="00CE140B"/>
    <w:rsid w:val="00CE15FA"/>
    <w:rsid w:val="00CE1BA7"/>
    <w:rsid w:val="00CE1D45"/>
    <w:rsid w:val="00CE2136"/>
    <w:rsid w:val="00CE494E"/>
    <w:rsid w:val="00CE521F"/>
    <w:rsid w:val="00CE56D5"/>
    <w:rsid w:val="00CE7308"/>
    <w:rsid w:val="00CF0008"/>
    <w:rsid w:val="00CF23A1"/>
    <w:rsid w:val="00CF5069"/>
    <w:rsid w:val="00CF7D62"/>
    <w:rsid w:val="00D0007E"/>
    <w:rsid w:val="00D000BC"/>
    <w:rsid w:val="00D00A28"/>
    <w:rsid w:val="00D024B2"/>
    <w:rsid w:val="00D040BF"/>
    <w:rsid w:val="00D0433C"/>
    <w:rsid w:val="00D05548"/>
    <w:rsid w:val="00D05AEA"/>
    <w:rsid w:val="00D0652A"/>
    <w:rsid w:val="00D07BA0"/>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674D"/>
    <w:rsid w:val="00D2786A"/>
    <w:rsid w:val="00D3035F"/>
    <w:rsid w:val="00D308B1"/>
    <w:rsid w:val="00D309BC"/>
    <w:rsid w:val="00D30E93"/>
    <w:rsid w:val="00D311F6"/>
    <w:rsid w:val="00D33599"/>
    <w:rsid w:val="00D335AF"/>
    <w:rsid w:val="00D3401B"/>
    <w:rsid w:val="00D351FF"/>
    <w:rsid w:val="00D35959"/>
    <w:rsid w:val="00D36DE6"/>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0378"/>
    <w:rsid w:val="00D725F2"/>
    <w:rsid w:val="00D72B31"/>
    <w:rsid w:val="00D73689"/>
    <w:rsid w:val="00D756E1"/>
    <w:rsid w:val="00D81519"/>
    <w:rsid w:val="00D82532"/>
    <w:rsid w:val="00D85090"/>
    <w:rsid w:val="00D90C73"/>
    <w:rsid w:val="00D91BB6"/>
    <w:rsid w:val="00D91F03"/>
    <w:rsid w:val="00D92C9E"/>
    <w:rsid w:val="00D92CAF"/>
    <w:rsid w:val="00D92D19"/>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5C26"/>
    <w:rsid w:val="00DB6FD0"/>
    <w:rsid w:val="00DB7960"/>
    <w:rsid w:val="00DB7E51"/>
    <w:rsid w:val="00DB7FD0"/>
    <w:rsid w:val="00DC043E"/>
    <w:rsid w:val="00DC114C"/>
    <w:rsid w:val="00DC36FB"/>
    <w:rsid w:val="00DC3AE1"/>
    <w:rsid w:val="00DC3BAE"/>
    <w:rsid w:val="00DC4E47"/>
    <w:rsid w:val="00DC5216"/>
    <w:rsid w:val="00DC6C57"/>
    <w:rsid w:val="00DC6D3F"/>
    <w:rsid w:val="00DC6F8D"/>
    <w:rsid w:val="00DC6FE7"/>
    <w:rsid w:val="00DD0DC4"/>
    <w:rsid w:val="00DD26FA"/>
    <w:rsid w:val="00DD7E85"/>
    <w:rsid w:val="00DD7FC7"/>
    <w:rsid w:val="00DE6786"/>
    <w:rsid w:val="00DE6A4A"/>
    <w:rsid w:val="00DE6EC4"/>
    <w:rsid w:val="00DF066F"/>
    <w:rsid w:val="00DF179D"/>
    <w:rsid w:val="00DF2324"/>
    <w:rsid w:val="00DF628C"/>
    <w:rsid w:val="00E01120"/>
    <w:rsid w:val="00E025C9"/>
    <w:rsid w:val="00E02A7B"/>
    <w:rsid w:val="00E0601A"/>
    <w:rsid w:val="00E074FA"/>
    <w:rsid w:val="00E07D98"/>
    <w:rsid w:val="00E10C2A"/>
    <w:rsid w:val="00E11A18"/>
    <w:rsid w:val="00E1204D"/>
    <w:rsid w:val="00E1338F"/>
    <w:rsid w:val="00E13BEC"/>
    <w:rsid w:val="00E165F8"/>
    <w:rsid w:val="00E171BD"/>
    <w:rsid w:val="00E17227"/>
    <w:rsid w:val="00E17E31"/>
    <w:rsid w:val="00E201C7"/>
    <w:rsid w:val="00E2065A"/>
    <w:rsid w:val="00E20EF2"/>
    <w:rsid w:val="00E210EF"/>
    <w:rsid w:val="00E21212"/>
    <w:rsid w:val="00E229FA"/>
    <w:rsid w:val="00E25CBE"/>
    <w:rsid w:val="00E3061D"/>
    <w:rsid w:val="00E320A7"/>
    <w:rsid w:val="00E363E8"/>
    <w:rsid w:val="00E36734"/>
    <w:rsid w:val="00E37C58"/>
    <w:rsid w:val="00E4081C"/>
    <w:rsid w:val="00E40CFB"/>
    <w:rsid w:val="00E420A7"/>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606DC"/>
    <w:rsid w:val="00E6080E"/>
    <w:rsid w:val="00E62296"/>
    <w:rsid w:val="00E62D38"/>
    <w:rsid w:val="00E63308"/>
    <w:rsid w:val="00E63C46"/>
    <w:rsid w:val="00E65190"/>
    <w:rsid w:val="00E6712E"/>
    <w:rsid w:val="00E67F93"/>
    <w:rsid w:val="00E70564"/>
    <w:rsid w:val="00E72528"/>
    <w:rsid w:val="00E73019"/>
    <w:rsid w:val="00E74797"/>
    <w:rsid w:val="00E75AC0"/>
    <w:rsid w:val="00E77766"/>
    <w:rsid w:val="00E818C9"/>
    <w:rsid w:val="00E838D8"/>
    <w:rsid w:val="00E8487B"/>
    <w:rsid w:val="00E903B3"/>
    <w:rsid w:val="00E91637"/>
    <w:rsid w:val="00E91C9D"/>
    <w:rsid w:val="00E91CBE"/>
    <w:rsid w:val="00E92D12"/>
    <w:rsid w:val="00E938EE"/>
    <w:rsid w:val="00E94464"/>
    <w:rsid w:val="00E94B18"/>
    <w:rsid w:val="00E9501E"/>
    <w:rsid w:val="00E97321"/>
    <w:rsid w:val="00EA0959"/>
    <w:rsid w:val="00EA1258"/>
    <w:rsid w:val="00EA1A62"/>
    <w:rsid w:val="00EA1D33"/>
    <w:rsid w:val="00EA5248"/>
    <w:rsid w:val="00EA7AF6"/>
    <w:rsid w:val="00EA7AFC"/>
    <w:rsid w:val="00EB23BF"/>
    <w:rsid w:val="00EB27D5"/>
    <w:rsid w:val="00EB2C0C"/>
    <w:rsid w:val="00EB3CB0"/>
    <w:rsid w:val="00EB4042"/>
    <w:rsid w:val="00EB4A95"/>
    <w:rsid w:val="00EB4E49"/>
    <w:rsid w:val="00EB5081"/>
    <w:rsid w:val="00EB568D"/>
    <w:rsid w:val="00EB7905"/>
    <w:rsid w:val="00EC179A"/>
    <w:rsid w:val="00EC3FCA"/>
    <w:rsid w:val="00EC45D4"/>
    <w:rsid w:val="00EC5629"/>
    <w:rsid w:val="00EC5D18"/>
    <w:rsid w:val="00EC6E3D"/>
    <w:rsid w:val="00ED0667"/>
    <w:rsid w:val="00ED0DBA"/>
    <w:rsid w:val="00ED2AA2"/>
    <w:rsid w:val="00ED3521"/>
    <w:rsid w:val="00ED4699"/>
    <w:rsid w:val="00ED76CD"/>
    <w:rsid w:val="00EE09B8"/>
    <w:rsid w:val="00EE0DD3"/>
    <w:rsid w:val="00EE2586"/>
    <w:rsid w:val="00EE52C9"/>
    <w:rsid w:val="00EE5DE2"/>
    <w:rsid w:val="00EF0270"/>
    <w:rsid w:val="00EF1AEB"/>
    <w:rsid w:val="00EF1F39"/>
    <w:rsid w:val="00EF26F1"/>
    <w:rsid w:val="00EF3817"/>
    <w:rsid w:val="00EF39D0"/>
    <w:rsid w:val="00EF4C19"/>
    <w:rsid w:val="00EF6B97"/>
    <w:rsid w:val="00F022FE"/>
    <w:rsid w:val="00F027F1"/>
    <w:rsid w:val="00F04C1C"/>
    <w:rsid w:val="00F04EBC"/>
    <w:rsid w:val="00F05647"/>
    <w:rsid w:val="00F066C8"/>
    <w:rsid w:val="00F07370"/>
    <w:rsid w:val="00F113B2"/>
    <w:rsid w:val="00F1203E"/>
    <w:rsid w:val="00F2379F"/>
    <w:rsid w:val="00F2403B"/>
    <w:rsid w:val="00F30A3A"/>
    <w:rsid w:val="00F31812"/>
    <w:rsid w:val="00F33B36"/>
    <w:rsid w:val="00F371F7"/>
    <w:rsid w:val="00F37793"/>
    <w:rsid w:val="00F37A7E"/>
    <w:rsid w:val="00F401A7"/>
    <w:rsid w:val="00F405E3"/>
    <w:rsid w:val="00F40C58"/>
    <w:rsid w:val="00F414DC"/>
    <w:rsid w:val="00F41C1F"/>
    <w:rsid w:val="00F42C97"/>
    <w:rsid w:val="00F43450"/>
    <w:rsid w:val="00F449B5"/>
    <w:rsid w:val="00F45DB1"/>
    <w:rsid w:val="00F46E2E"/>
    <w:rsid w:val="00F50A07"/>
    <w:rsid w:val="00F511E9"/>
    <w:rsid w:val="00F51267"/>
    <w:rsid w:val="00F517B4"/>
    <w:rsid w:val="00F53242"/>
    <w:rsid w:val="00F540C3"/>
    <w:rsid w:val="00F541DE"/>
    <w:rsid w:val="00F54425"/>
    <w:rsid w:val="00F5455C"/>
    <w:rsid w:val="00F56DEF"/>
    <w:rsid w:val="00F60493"/>
    <w:rsid w:val="00F639BD"/>
    <w:rsid w:val="00F642A0"/>
    <w:rsid w:val="00F644AE"/>
    <w:rsid w:val="00F66585"/>
    <w:rsid w:val="00F702FD"/>
    <w:rsid w:val="00F703AE"/>
    <w:rsid w:val="00F708E8"/>
    <w:rsid w:val="00F70CFC"/>
    <w:rsid w:val="00F70E74"/>
    <w:rsid w:val="00F71F8A"/>
    <w:rsid w:val="00F720B9"/>
    <w:rsid w:val="00F740ED"/>
    <w:rsid w:val="00F77BFA"/>
    <w:rsid w:val="00F80973"/>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43BE"/>
    <w:rsid w:val="00FA5164"/>
    <w:rsid w:val="00FA5667"/>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926"/>
    <w:rsid w:val="00FE0D40"/>
    <w:rsid w:val="00FE208B"/>
    <w:rsid w:val="00FE251F"/>
    <w:rsid w:val="00FE4B54"/>
    <w:rsid w:val="00FE528B"/>
    <w:rsid w:val="00FE573C"/>
    <w:rsid w:val="00FE69C9"/>
    <w:rsid w:val="00FE6BC7"/>
    <w:rsid w:val="00FF076E"/>
    <w:rsid w:val="00FF3812"/>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4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9602D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rsid w:val="00431E8C"/>
    <w:rPr>
      <w:rFonts w:ascii="Times New Roman" w:hAnsi="Times New Roman"/>
      <w:lang w:val="en-GB"/>
    </w:rPr>
  </w:style>
  <w:style w:type="paragraph" w:styleId="10">
    <w:name w:val="toc 1"/>
    <w:basedOn w:val="a"/>
    <w:next w:val="a"/>
    <w:autoRedefine/>
    <w:rsid w:val="00431E8C"/>
  </w:style>
  <w:style w:type="paragraph" w:customStyle="1" w:styleId="H6">
    <w:name w:val="H6"/>
    <w:basedOn w:val="5"/>
    <w:next w:val="a"/>
    <w:rsid w:val="009602DA"/>
    <w:pPr>
      <w:spacing w:before="120" w:after="180" w:line="240" w:lineRule="auto"/>
      <w:ind w:left="1985" w:hanging="1985"/>
      <w:outlineLvl w:val="9"/>
    </w:pPr>
    <w:rPr>
      <w:rFonts w:ascii="Arial" w:eastAsia="MS Mincho" w:hAnsi="Arial"/>
      <w:b w:val="0"/>
      <w:bCs w:val="0"/>
      <w:sz w:val="20"/>
      <w:szCs w:val="20"/>
      <w:lang w:val="en-GB"/>
    </w:rPr>
  </w:style>
  <w:style w:type="paragraph" w:customStyle="1" w:styleId="NO">
    <w:name w:val="NO"/>
    <w:basedOn w:val="a"/>
    <w:rsid w:val="009602DA"/>
    <w:pPr>
      <w:keepLines/>
      <w:spacing w:after="180"/>
      <w:ind w:left="1135" w:hanging="851"/>
    </w:pPr>
    <w:rPr>
      <w:rFonts w:eastAsia="MS Mincho"/>
      <w:szCs w:val="20"/>
      <w:lang w:val="en-GB"/>
    </w:rPr>
  </w:style>
  <w:style w:type="character" w:customStyle="1" w:styleId="5Char">
    <w:name w:val="标题 5 Char"/>
    <w:basedOn w:val="a1"/>
    <w:link w:val="5"/>
    <w:semiHidden/>
    <w:rsid w:val="009602DA"/>
    <w:rPr>
      <w:rFonts w:eastAsia="Times New Roman"/>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0F1E7-5EF8-4A10-8088-998C3538F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XFL</cp:lastModifiedBy>
  <cp:revision>4</cp:revision>
  <cp:lastPrinted>2007-08-28T14:45:00Z</cp:lastPrinted>
  <dcterms:created xsi:type="dcterms:W3CDTF">2017-03-24T20:48:00Z</dcterms:created>
  <dcterms:modified xsi:type="dcterms:W3CDTF">2017-03-25T02:23:00Z</dcterms:modified>
</cp:coreProperties>
</file>